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BA11" w14:textId="61A22F9A" w:rsidR="00CB1659" w:rsidRPr="000C06CA" w:rsidRDefault="00CB1659" w:rsidP="00050C25">
      <w:pPr>
        <w:tabs>
          <w:tab w:val="left" w:pos="7230"/>
        </w:tabs>
        <w:jc w:val="right"/>
        <w:rPr>
          <w:b/>
          <w:sz w:val="96"/>
          <w:szCs w:val="96"/>
        </w:rPr>
      </w:pPr>
      <w:r w:rsidRPr="000C06CA">
        <w:rPr>
          <w:b/>
          <w:sz w:val="96"/>
          <w:szCs w:val="96"/>
        </w:rPr>
        <w:t>P</w:t>
      </w:r>
      <w:r w:rsidR="00137139">
        <w:rPr>
          <w:b/>
          <w:sz w:val="96"/>
          <w:szCs w:val="96"/>
        </w:rPr>
        <w:t>3</w:t>
      </w:r>
    </w:p>
    <w:p w14:paraId="34B1EC67" w14:textId="16D83827" w:rsidR="00F8406A" w:rsidRPr="000C06CA" w:rsidRDefault="00050C25" w:rsidP="00050C25">
      <w:pPr>
        <w:tabs>
          <w:tab w:val="left" w:pos="7230"/>
        </w:tabs>
        <w:jc w:val="right"/>
        <w:rPr>
          <w:b/>
          <w:sz w:val="22"/>
        </w:rPr>
      </w:pPr>
      <w:r w:rsidRPr="000C06CA">
        <w:rPr>
          <w:b/>
          <w:sz w:val="22"/>
        </w:rPr>
        <w:t>EELNÕU</w:t>
      </w:r>
    </w:p>
    <w:p w14:paraId="28C6F72C" w14:textId="1C09CF10" w:rsidR="00070783" w:rsidRPr="000C06CA" w:rsidRDefault="001532DF" w:rsidP="00050C25">
      <w:pPr>
        <w:tabs>
          <w:tab w:val="left" w:pos="7230"/>
        </w:tabs>
        <w:jc w:val="right"/>
        <w:rPr>
          <w:b/>
          <w:sz w:val="22"/>
        </w:rPr>
      </w:pPr>
      <w:r w:rsidRPr="000C06CA">
        <w:rPr>
          <w:rFonts w:ascii="Verdana" w:hAnsi="Verdana"/>
          <w:color w:val="FF0000"/>
          <w:sz w:val="20"/>
          <w:szCs w:val="20"/>
          <w:shd w:val="clear" w:color="auto" w:fill="FFFFFF"/>
        </w:rPr>
        <w:t>1</w:t>
      </w:r>
      <w:r w:rsidR="00137139" w:rsidRPr="00137139">
        <w:rPr>
          <w:rFonts w:ascii="Verdana" w:hAnsi="Verdana"/>
          <w:color w:val="FF0000"/>
          <w:sz w:val="20"/>
          <w:szCs w:val="20"/>
          <w:shd w:val="clear" w:color="auto" w:fill="FFFFFF"/>
        </w:rPr>
        <w:t>1-2.1/358-EN</w:t>
      </w:r>
      <w:r w:rsidR="00050C25" w:rsidRPr="000C06CA">
        <w:rPr>
          <w:b/>
          <w:sz w:val="22"/>
        </w:rPr>
        <w:br/>
      </w:r>
    </w:p>
    <w:p w14:paraId="74051EF5" w14:textId="77777777" w:rsidR="00070783" w:rsidRPr="000C06CA" w:rsidRDefault="00070783" w:rsidP="00070783">
      <w:pPr>
        <w:tabs>
          <w:tab w:val="left" w:pos="7230"/>
        </w:tabs>
        <w:jc w:val="center"/>
        <w:rPr>
          <w:b/>
          <w:sz w:val="28"/>
          <w:szCs w:val="28"/>
        </w:rPr>
      </w:pPr>
      <w:r w:rsidRPr="000C06CA">
        <w:rPr>
          <w:b/>
          <w:sz w:val="28"/>
          <w:szCs w:val="28"/>
        </w:rPr>
        <w:t>O T S U S</w:t>
      </w:r>
    </w:p>
    <w:p w14:paraId="0381A441" w14:textId="77777777" w:rsidR="00070783" w:rsidRPr="000C06CA" w:rsidRDefault="00070783" w:rsidP="008A5B5D">
      <w:pPr>
        <w:tabs>
          <w:tab w:val="left" w:pos="7230"/>
        </w:tabs>
        <w:rPr>
          <w:b/>
          <w:sz w:val="22"/>
        </w:rPr>
      </w:pPr>
    </w:p>
    <w:p w14:paraId="1F86FFD9" w14:textId="77777777" w:rsidR="00070783" w:rsidRPr="000C06CA" w:rsidRDefault="00070783" w:rsidP="008A5B5D">
      <w:pPr>
        <w:tabs>
          <w:tab w:val="left" w:pos="7230"/>
        </w:tabs>
        <w:rPr>
          <w:b/>
          <w:sz w:val="22"/>
        </w:rPr>
      </w:pPr>
    </w:p>
    <w:p w14:paraId="1911DE15" w14:textId="7F581DA4" w:rsidR="008A5B5D" w:rsidRPr="000C06CA" w:rsidRDefault="008C3FEE" w:rsidP="008A5B5D">
      <w:pPr>
        <w:tabs>
          <w:tab w:val="left" w:pos="7230"/>
        </w:tabs>
        <w:rPr>
          <w:b/>
        </w:rPr>
      </w:pPr>
      <w:r w:rsidRPr="000C06CA">
        <w:rPr>
          <w:b/>
          <w:sz w:val="22"/>
        </w:rPr>
        <w:t>Märjama</w:t>
      </w:r>
      <w:r w:rsidR="00231FB3" w:rsidRPr="000C06CA">
        <w:rPr>
          <w:b/>
          <w:sz w:val="22"/>
        </w:rPr>
        <w:t>a</w:t>
      </w:r>
      <w:r w:rsidR="00E05DE6" w:rsidRPr="000C06CA">
        <w:rPr>
          <w:b/>
          <w:sz w:val="22"/>
        </w:rPr>
        <w:tab/>
      </w:r>
      <w:r w:rsidR="004F52C4" w:rsidRPr="000C06CA">
        <w:rPr>
          <w:b/>
          <w:sz w:val="22"/>
        </w:rPr>
        <w:t xml:space="preserve">… </w:t>
      </w:r>
      <w:r w:rsidR="00E05DE6" w:rsidRPr="000C06CA">
        <w:rPr>
          <w:b/>
          <w:sz w:val="22"/>
        </w:rPr>
        <w:t xml:space="preserve">. </w:t>
      </w:r>
      <w:r w:rsidR="001C6317" w:rsidRPr="000C06CA">
        <w:rPr>
          <w:b/>
          <w:sz w:val="22"/>
        </w:rPr>
        <w:t>august</w:t>
      </w:r>
      <w:r w:rsidR="008A5B5D" w:rsidRPr="000C06CA">
        <w:rPr>
          <w:b/>
        </w:rPr>
        <w:t xml:space="preserve"> </w:t>
      </w:r>
      <w:r w:rsidR="00D17953" w:rsidRPr="000C06CA">
        <w:rPr>
          <w:b/>
        </w:rPr>
        <w:t>202</w:t>
      </w:r>
      <w:r w:rsidR="00224557" w:rsidRPr="000C06CA">
        <w:rPr>
          <w:b/>
        </w:rPr>
        <w:t>5</w:t>
      </w:r>
      <w:r w:rsidR="008A5B5D" w:rsidRPr="000C06CA">
        <w:rPr>
          <w:b/>
        </w:rPr>
        <w:t xml:space="preserve"> nr </w:t>
      </w:r>
    </w:p>
    <w:p w14:paraId="5D819296" w14:textId="77777777" w:rsidR="008A5B5D" w:rsidRPr="000C06CA" w:rsidRDefault="008A5B5D" w:rsidP="008A5B5D">
      <w:pPr>
        <w:rPr>
          <w:b/>
        </w:rPr>
      </w:pPr>
    </w:p>
    <w:p w14:paraId="6ED4EA47" w14:textId="04089490" w:rsidR="00231FB3" w:rsidRPr="000C06CA" w:rsidRDefault="004F52C4" w:rsidP="00E05DE6">
      <w:pPr>
        <w:rPr>
          <w:b/>
        </w:rPr>
      </w:pPr>
      <w:r w:rsidRPr="000C06CA">
        <w:rPr>
          <w:b/>
        </w:rPr>
        <w:t xml:space="preserve">Märjamaa alevis asuva </w:t>
      </w:r>
      <w:bookmarkStart w:id="0" w:name="_Hlk205895751"/>
      <w:proofErr w:type="spellStart"/>
      <w:r w:rsidR="00C94F87" w:rsidRPr="000C06CA">
        <w:rPr>
          <w:b/>
          <w:bCs/>
        </w:rPr>
        <w:t>Haimre</w:t>
      </w:r>
      <w:proofErr w:type="spellEnd"/>
      <w:r w:rsidR="00C94F87" w:rsidRPr="000C06CA">
        <w:rPr>
          <w:b/>
          <w:bCs/>
        </w:rPr>
        <w:t xml:space="preserve"> pst 37 ja 39</w:t>
      </w:r>
      <w:bookmarkEnd w:id="0"/>
    </w:p>
    <w:p w14:paraId="18A3A5CE" w14:textId="77777777" w:rsidR="00016750" w:rsidRPr="000C06CA" w:rsidRDefault="00231FB3" w:rsidP="00016750">
      <w:pPr>
        <w:rPr>
          <w:b/>
        </w:rPr>
      </w:pPr>
      <w:r w:rsidRPr="000C06CA">
        <w:rPr>
          <w:b/>
        </w:rPr>
        <w:t xml:space="preserve">kinnistute </w:t>
      </w:r>
      <w:r w:rsidR="00E05DE6" w:rsidRPr="000C06CA">
        <w:rPr>
          <w:b/>
        </w:rPr>
        <w:t>detailplaneeringu algatamine</w:t>
      </w:r>
      <w:r w:rsidR="00016750" w:rsidRPr="000C06CA">
        <w:rPr>
          <w:b/>
        </w:rPr>
        <w:t xml:space="preserve"> ja keskkonnamõju </w:t>
      </w:r>
    </w:p>
    <w:p w14:paraId="37E7A73B" w14:textId="591C8628" w:rsidR="00E05DE6" w:rsidRPr="000C06CA" w:rsidRDefault="00016750" w:rsidP="00016750">
      <w:pPr>
        <w:rPr>
          <w:b/>
        </w:rPr>
      </w:pPr>
      <w:r w:rsidRPr="000C06CA">
        <w:rPr>
          <w:b/>
        </w:rPr>
        <w:t>strateegilise hindamise algatamata jätmine</w:t>
      </w:r>
    </w:p>
    <w:p w14:paraId="4D076411" w14:textId="77777777" w:rsidR="00E05DE6" w:rsidRPr="00214B12" w:rsidRDefault="00E05DE6" w:rsidP="00E05DE6">
      <w:pPr>
        <w:rPr>
          <w:highlight w:val="yellow"/>
        </w:rPr>
      </w:pPr>
    </w:p>
    <w:p w14:paraId="504873B3" w14:textId="77777777" w:rsidR="00B2679A" w:rsidRDefault="00B2679A" w:rsidP="00B2679A">
      <w:pPr>
        <w:rPr>
          <w:rFonts w:eastAsia="Calibri" w:cs="Times New Roman"/>
          <w:szCs w:val="24"/>
          <w:lang w:eastAsia="et-EE"/>
        </w:rPr>
      </w:pPr>
      <w:r w:rsidRPr="00B2679A">
        <w:rPr>
          <w:rFonts w:eastAsia="Calibri" w:cs="Times New Roman"/>
          <w:szCs w:val="24"/>
          <w:lang w:eastAsia="et-EE"/>
        </w:rPr>
        <w:t xml:space="preserve">Märjamaa Vallavalitsusele on esitatud </w:t>
      </w:r>
      <w:proofErr w:type="spellStart"/>
      <w:r w:rsidRPr="00B2679A">
        <w:rPr>
          <w:rFonts w:eastAsia="Calibri" w:cs="Times New Roman"/>
          <w:szCs w:val="24"/>
          <w:lang w:eastAsia="et-EE"/>
        </w:rPr>
        <w:t>Haimre</w:t>
      </w:r>
      <w:proofErr w:type="spellEnd"/>
      <w:r w:rsidRPr="00B2679A">
        <w:rPr>
          <w:rFonts w:eastAsia="Calibri" w:cs="Times New Roman"/>
          <w:szCs w:val="24"/>
          <w:lang w:eastAsia="et-EE"/>
        </w:rPr>
        <w:t xml:space="preserve"> pst 37 ja 39 detailplaneeringu algatamise ettepanek koos lisamaterjalidega. Planeeringuala kogupindala on ca 2471 m². Planeeritavad kinnistud paiknevad Märjamaa alevi tiheasustusala lõunaosas, olemasoleva elamupiirkonna lõpus. Edelasse, teisel pool </w:t>
      </w:r>
      <w:proofErr w:type="spellStart"/>
      <w:r w:rsidRPr="00B2679A">
        <w:rPr>
          <w:rFonts w:eastAsia="Calibri" w:cs="Times New Roman"/>
          <w:szCs w:val="24"/>
          <w:lang w:eastAsia="et-EE"/>
        </w:rPr>
        <w:t>Haimre</w:t>
      </w:r>
      <w:proofErr w:type="spellEnd"/>
      <w:r w:rsidRPr="00B2679A">
        <w:rPr>
          <w:rFonts w:eastAsia="Calibri" w:cs="Times New Roman"/>
          <w:szCs w:val="24"/>
          <w:lang w:eastAsia="et-EE"/>
        </w:rPr>
        <w:t xml:space="preserve"> puiesteed, jääb Märjamaa valla Sõtke küla. </w:t>
      </w:r>
      <w:proofErr w:type="spellStart"/>
      <w:r w:rsidRPr="00B2679A">
        <w:rPr>
          <w:rFonts w:eastAsia="Calibri" w:cs="Times New Roman"/>
          <w:szCs w:val="24"/>
          <w:lang w:eastAsia="et-EE"/>
        </w:rPr>
        <w:t>Haimre</w:t>
      </w:r>
      <w:proofErr w:type="spellEnd"/>
      <w:r w:rsidRPr="00B2679A">
        <w:rPr>
          <w:rFonts w:eastAsia="Calibri" w:cs="Times New Roman"/>
          <w:szCs w:val="24"/>
          <w:lang w:eastAsia="et-EE"/>
        </w:rPr>
        <w:t xml:space="preserve"> puiestee (alevisisene) teekaitsevööndi laius on 5 m. Naaberkinnistul </w:t>
      </w:r>
      <w:proofErr w:type="spellStart"/>
      <w:r w:rsidRPr="00B2679A">
        <w:rPr>
          <w:rFonts w:eastAsia="Calibri" w:cs="Times New Roman"/>
          <w:szCs w:val="24"/>
          <w:lang w:eastAsia="et-EE"/>
        </w:rPr>
        <w:t>Haimre</w:t>
      </w:r>
      <w:proofErr w:type="spellEnd"/>
      <w:r w:rsidRPr="00B2679A">
        <w:rPr>
          <w:rFonts w:eastAsia="Calibri" w:cs="Times New Roman"/>
          <w:szCs w:val="24"/>
          <w:lang w:eastAsia="et-EE"/>
        </w:rPr>
        <w:t xml:space="preserve"> pst 35 asub elamu. Teisel pool Jaama tänavat, kagusuunas Jaama tn 9 kinnistul, on tootmismaa.</w:t>
      </w:r>
    </w:p>
    <w:p w14:paraId="1465AFF1" w14:textId="77777777" w:rsidR="00B2679A" w:rsidRPr="00B2679A" w:rsidRDefault="00B2679A" w:rsidP="00B2679A">
      <w:pPr>
        <w:rPr>
          <w:rFonts w:eastAsia="Calibri" w:cs="Times New Roman"/>
          <w:szCs w:val="24"/>
          <w:lang w:eastAsia="et-EE"/>
        </w:rPr>
      </w:pPr>
    </w:p>
    <w:p w14:paraId="4BBDDB6D" w14:textId="77777777" w:rsidR="006D5B9B" w:rsidRDefault="006D5B9B" w:rsidP="00B2679A">
      <w:pPr>
        <w:rPr>
          <w:rFonts w:eastAsia="Calibri" w:cs="Times New Roman"/>
          <w:szCs w:val="24"/>
          <w:lang w:eastAsia="et-EE"/>
        </w:rPr>
      </w:pPr>
      <w:r w:rsidRPr="006D5B9B">
        <w:rPr>
          <w:rFonts w:eastAsia="Calibri" w:cs="Times New Roman"/>
          <w:szCs w:val="24"/>
          <w:lang w:eastAsia="et-EE"/>
        </w:rPr>
        <w:t>Planeeringuala piirneb põhjast Jaama tn 8 kinnistuga (50301:001:0224, sihtotstarbeta maa 100%), idast Jaama tänava L2 kinnistuga (50401:001:0852, transpordimaa 100%), lõunast Märjamaa–</w:t>
      </w:r>
      <w:proofErr w:type="spellStart"/>
      <w:r w:rsidRPr="006D5B9B">
        <w:rPr>
          <w:rFonts w:eastAsia="Calibri" w:cs="Times New Roman"/>
          <w:szCs w:val="24"/>
          <w:lang w:eastAsia="et-EE"/>
        </w:rPr>
        <w:t>Haimre</w:t>
      </w:r>
      <w:proofErr w:type="spellEnd"/>
      <w:r w:rsidRPr="006D5B9B">
        <w:rPr>
          <w:rFonts w:eastAsia="Calibri" w:cs="Times New Roman"/>
          <w:szCs w:val="24"/>
          <w:lang w:eastAsia="et-EE"/>
        </w:rPr>
        <w:t xml:space="preserve"> tee (50501:006:0005, transpordimaa 100%) katastriüksusega ning läänest </w:t>
      </w:r>
      <w:proofErr w:type="spellStart"/>
      <w:r w:rsidRPr="006D5B9B">
        <w:rPr>
          <w:rFonts w:eastAsia="Calibri" w:cs="Times New Roman"/>
          <w:szCs w:val="24"/>
          <w:lang w:eastAsia="et-EE"/>
        </w:rPr>
        <w:t>Haimre</w:t>
      </w:r>
      <w:proofErr w:type="spellEnd"/>
      <w:r w:rsidRPr="006D5B9B">
        <w:rPr>
          <w:rFonts w:eastAsia="Calibri" w:cs="Times New Roman"/>
          <w:szCs w:val="24"/>
          <w:lang w:eastAsia="et-EE"/>
        </w:rPr>
        <w:t xml:space="preserve"> pst 35 kinnistuga (50501:006:0031, elamumaa 100%).</w:t>
      </w:r>
    </w:p>
    <w:p w14:paraId="50522D4B" w14:textId="77777777" w:rsidR="006D5B9B" w:rsidRDefault="006D5B9B" w:rsidP="00B2679A">
      <w:pPr>
        <w:rPr>
          <w:rFonts w:eastAsia="Calibri" w:cs="Times New Roman"/>
          <w:szCs w:val="24"/>
          <w:lang w:eastAsia="et-EE"/>
        </w:rPr>
      </w:pPr>
    </w:p>
    <w:p w14:paraId="7745677C" w14:textId="4D97B6F1" w:rsidR="00B2679A" w:rsidRPr="00B2679A" w:rsidRDefault="00B2679A" w:rsidP="00B2679A">
      <w:pPr>
        <w:rPr>
          <w:rFonts w:eastAsia="Calibri" w:cs="Times New Roman"/>
          <w:szCs w:val="24"/>
          <w:lang w:eastAsia="et-EE"/>
        </w:rPr>
      </w:pPr>
      <w:r w:rsidRPr="00B2679A">
        <w:rPr>
          <w:rFonts w:eastAsia="Calibri" w:cs="Times New Roman"/>
          <w:szCs w:val="24"/>
          <w:lang w:eastAsia="et-EE"/>
        </w:rPr>
        <w:t>Kinnistute andmed:</w:t>
      </w:r>
    </w:p>
    <w:p w14:paraId="3C9FF0D1" w14:textId="77777777" w:rsidR="00B2679A" w:rsidRPr="00B2679A" w:rsidRDefault="00B2679A" w:rsidP="00B2679A">
      <w:pPr>
        <w:rPr>
          <w:rFonts w:eastAsia="Calibri" w:cs="Times New Roman"/>
          <w:szCs w:val="24"/>
          <w:lang w:eastAsia="et-EE"/>
        </w:rPr>
      </w:pPr>
      <w:proofErr w:type="spellStart"/>
      <w:r w:rsidRPr="00B2679A">
        <w:rPr>
          <w:rFonts w:eastAsia="Calibri" w:cs="Times New Roman"/>
          <w:szCs w:val="24"/>
          <w:lang w:eastAsia="et-EE"/>
        </w:rPr>
        <w:t>Haimre</w:t>
      </w:r>
      <w:proofErr w:type="spellEnd"/>
      <w:r w:rsidRPr="00B2679A">
        <w:rPr>
          <w:rFonts w:eastAsia="Calibri" w:cs="Times New Roman"/>
          <w:szCs w:val="24"/>
          <w:lang w:eastAsia="et-EE"/>
        </w:rPr>
        <w:t xml:space="preserve"> pst 37 – sihtotstarve: tootmismaa 100%, pindala 1099 m². </w:t>
      </w:r>
      <w:proofErr w:type="spellStart"/>
      <w:r w:rsidRPr="00B2679A">
        <w:rPr>
          <w:rFonts w:eastAsia="Calibri" w:cs="Times New Roman"/>
          <w:szCs w:val="24"/>
          <w:lang w:eastAsia="et-EE"/>
        </w:rPr>
        <w:t>Kõlvikuline</w:t>
      </w:r>
      <w:proofErr w:type="spellEnd"/>
      <w:r w:rsidRPr="00B2679A">
        <w:rPr>
          <w:rFonts w:eastAsia="Calibri" w:cs="Times New Roman"/>
          <w:szCs w:val="24"/>
          <w:lang w:eastAsia="et-EE"/>
        </w:rPr>
        <w:t xml:space="preserve"> jaotus: looduslik rohumaa 913 m², muu maa 186 m².</w:t>
      </w:r>
    </w:p>
    <w:p w14:paraId="5EE643A3" w14:textId="77777777" w:rsidR="00B2679A" w:rsidRDefault="00B2679A" w:rsidP="00B2679A">
      <w:pPr>
        <w:rPr>
          <w:rFonts w:eastAsia="Calibri" w:cs="Times New Roman"/>
          <w:szCs w:val="24"/>
          <w:lang w:eastAsia="et-EE"/>
        </w:rPr>
      </w:pPr>
      <w:proofErr w:type="spellStart"/>
      <w:r w:rsidRPr="00B2679A">
        <w:rPr>
          <w:rFonts w:eastAsia="Calibri" w:cs="Times New Roman"/>
          <w:szCs w:val="24"/>
          <w:lang w:eastAsia="et-EE"/>
        </w:rPr>
        <w:t>Haimre</w:t>
      </w:r>
      <w:proofErr w:type="spellEnd"/>
      <w:r w:rsidRPr="00B2679A">
        <w:rPr>
          <w:rFonts w:eastAsia="Calibri" w:cs="Times New Roman"/>
          <w:szCs w:val="24"/>
          <w:lang w:eastAsia="et-EE"/>
        </w:rPr>
        <w:t xml:space="preserve"> pst 39 – sihtotstarve: elamumaa 100%, pindala 1372 m². </w:t>
      </w:r>
      <w:proofErr w:type="spellStart"/>
      <w:r w:rsidRPr="00B2679A">
        <w:rPr>
          <w:rFonts w:eastAsia="Calibri" w:cs="Times New Roman"/>
          <w:szCs w:val="24"/>
          <w:lang w:eastAsia="et-EE"/>
        </w:rPr>
        <w:t>Kõlvikuline</w:t>
      </w:r>
      <w:proofErr w:type="spellEnd"/>
      <w:r w:rsidRPr="00B2679A">
        <w:rPr>
          <w:rFonts w:eastAsia="Calibri" w:cs="Times New Roman"/>
          <w:szCs w:val="24"/>
          <w:lang w:eastAsia="et-EE"/>
        </w:rPr>
        <w:t xml:space="preserve"> jaotus: õuemaa 1372 m² (sh looduslik rohumaa ja muu maa vastavalt Maa-ameti andmetele).</w:t>
      </w:r>
    </w:p>
    <w:p w14:paraId="1835F010" w14:textId="77777777" w:rsidR="00B2679A" w:rsidRPr="00B2679A" w:rsidRDefault="00B2679A" w:rsidP="00B2679A">
      <w:pPr>
        <w:rPr>
          <w:rFonts w:eastAsia="Calibri" w:cs="Times New Roman"/>
          <w:szCs w:val="24"/>
          <w:lang w:eastAsia="et-EE"/>
        </w:rPr>
      </w:pPr>
    </w:p>
    <w:p w14:paraId="42BDA985" w14:textId="77777777" w:rsidR="00B2679A" w:rsidRPr="00B2679A" w:rsidRDefault="00B2679A" w:rsidP="00B2679A">
      <w:pPr>
        <w:rPr>
          <w:rFonts w:eastAsia="Calibri" w:cs="Times New Roman"/>
          <w:szCs w:val="24"/>
          <w:lang w:eastAsia="et-EE"/>
        </w:rPr>
      </w:pPr>
      <w:r w:rsidRPr="00B2679A">
        <w:rPr>
          <w:rFonts w:eastAsia="Calibri" w:cs="Times New Roman"/>
          <w:szCs w:val="24"/>
          <w:lang w:eastAsia="et-EE"/>
        </w:rPr>
        <w:t xml:space="preserve">Planeeringualale on juurdepääs </w:t>
      </w:r>
      <w:proofErr w:type="spellStart"/>
      <w:r w:rsidRPr="00B2679A">
        <w:rPr>
          <w:rFonts w:eastAsia="Calibri" w:cs="Times New Roman"/>
          <w:szCs w:val="24"/>
          <w:lang w:eastAsia="et-EE"/>
        </w:rPr>
        <w:t>Haimre</w:t>
      </w:r>
      <w:proofErr w:type="spellEnd"/>
      <w:r w:rsidRPr="00B2679A">
        <w:rPr>
          <w:rFonts w:eastAsia="Calibri" w:cs="Times New Roman"/>
          <w:szCs w:val="24"/>
          <w:lang w:eastAsia="et-EE"/>
        </w:rPr>
        <w:t xml:space="preserve"> puiesteelt ja Jaama tänavalt. Ala kohta ei ole varem detailplaneeringut koostatud.</w:t>
      </w:r>
    </w:p>
    <w:p w14:paraId="011D1CFA" w14:textId="77777777" w:rsidR="00B2679A" w:rsidRDefault="00B2679A" w:rsidP="00B2679A">
      <w:pPr>
        <w:rPr>
          <w:rFonts w:eastAsia="Calibri" w:cs="Times New Roman"/>
          <w:szCs w:val="24"/>
          <w:lang w:eastAsia="et-EE"/>
        </w:rPr>
      </w:pPr>
      <w:r w:rsidRPr="00B2679A">
        <w:rPr>
          <w:rFonts w:eastAsia="Calibri" w:cs="Times New Roman"/>
          <w:szCs w:val="24"/>
          <w:lang w:eastAsia="et-EE"/>
        </w:rPr>
        <w:t>Detailplaneeringu eesmärk on moodustada üks 2471 m² suurune krunt, mille sihtotstarve on elamu- ja ärimaa (</w:t>
      </w:r>
      <w:proofErr w:type="spellStart"/>
      <w:r w:rsidRPr="00B2679A">
        <w:rPr>
          <w:rFonts w:eastAsia="Calibri" w:cs="Times New Roman"/>
          <w:szCs w:val="24"/>
          <w:lang w:eastAsia="et-EE"/>
        </w:rPr>
        <w:t>EEk</w:t>
      </w:r>
      <w:proofErr w:type="spellEnd"/>
      <w:r w:rsidRPr="00B2679A">
        <w:rPr>
          <w:rFonts w:eastAsia="Calibri" w:cs="Times New Roman"/>
          <w:szCs w:val="24"/>
          <w:lang w:eastAsia="et-EE"/>
        </w:rPr>
        <w:t xml:space="preserve"> 25–100% / Ä 0–25%). Planeeringuga määratakse ehitus- ja hoonestustingimused elu- ja ärihoone (korterelamu võimaliku esimese korruse äripinnaga) rajamiseks, lahendatakse juurdepääs kinnistule, liikluskorraldus, tehnovõrkudega varustamine ja haljastus.</w:t>
      </w:r>
    </w:p>
    <w:p w14:paraId="15A1D730" w14:textId="77777777" w:rsidR="00B0519C" w:rsidRPr="00B2679A" w:rsidRDefault="00B0519C" w:rsidP="00B2679A">
      <w:pPr>
        <w:rPr>
          <w:rFonts w:eastAsia="Calibri" w:cs="Times New Roman"/>
          <w:szCs w:val="24"/>
          <w:lang w:eastAsia="et-EE"/>
        </w:rPr>
      </w:pPr>
    </w:p>
    <w:p w14:paraId="54ED4523" w14:textId="77777777" w:rsidR="00B2679A" w:rsidRDefault="00B2679A" w:rsidP="00B2679A">
      <w:pPr>
        <w:rPr>
          <w:rFonts w:eastAsia="Calibri" w:cs="Times New Roman"/>
          <w:szCs w:val="24"/>
          <w:lang w:eastAsia="et-EE"/>
        </w:rPr>
      </w:pPr>
      <w:r w:rsidRPr="00B2679A">
        <w:rPr>
          <w:rFonts w:eastAsia="Calibri" w:cs="Times New Roman"/>
          <w:szCs w:val="24"/>
          <w:lang w:eastAsia="et-EE"/>
        </w:rPr>
        <w:t>Kehtiva „Märjamaa alevi üldplaneeringu“ (kehtestatud Märjamaa Alevivolikogu 19.12.2000 määrusega nr 13) kohaselt paikneb ala detailplaneeringu koostamise vajadusega alal, mis on määratud olemasolevaks äri-, teenindus- ja väikeettevõtluse maaks ning perspektiivseks eramute maaks. Koostatav detailplaneering sisaldab ettepanekut üldplaneeringu muutmiseks hoonestuse kõrguse osas.</w:t>
      </w:r>
    </w:p>
    <w:p w14:paraId="44AA15B7" w14:textId="77777777" w:rsidR="00B0519C" w:rsidRPr="00B2679A" w:rsidRDefault="00B0519C" w:rsidP="00B2679A">
      <w:pPr>
        <w:rPr>
          <w:rFonts w:eastAsia="Calibri" w:cs="Times New Roman"/>
          <w:szCs w:val="24"/>
          <w:lang w:eastAsia="et-EE"/>
        </w:rPr>
      </w:pPr>
    </w:p>
    <w:p w14:paraId="2D8230E6" w14:textId="77777777" w:rsidR="00B2679A" w:rsidRPr="00B2679A" w:rsidRDefault="00B2679A" w:rsidP="00B2679A">
      <w:pPr>
        <w:rPr>
          <w:rFonts w:eastAsia="Calibri" w:cs="Times New Roman"/>
          <w:szCs w:val="24"/>
          <w:lang w:eastAsia="et-EE"/>
        </w:rPr>
      </w:pPr>
      <w:r w:rsidRPr="00B2679A">
        <w:rPr>
          <w:rFonts w:eastAsia="Calibri" w:cs="Times New Roman"/>
          <w:szCs w:val="24"/>
          <w:lang w:eastAsia="et-EE"/>
        </w:rPr>
        <w:t xml:space="preserve">Keskkonnamõju strateegilise hindamise (KSH) eelhinnang koostati </w:t>
      </w:r>
      <w:proofErr w:type="spellStart"/>
      <w:r w:rsidRPr="00B2679A">
        <w:rPr>
          <w:rFonts w:eastAsia="Calibri" w:cs="Times New Roman"/>
          <w:szCs w:val="24"/>
          <w:lang w:eastAsia="et-EE"/>
        </w:rPr>
        <w:t>KeHJS</w:t>
      </w:r>
      <w:proofErr w:type="spellEnd"/>
      <w:r w:rsidRPr="00B2679A">
        <w:rPr>
          <w:rFonts w:eastAsia="Calibri" w:cs="Times New Roman"/>
          <w:szCs w:val="24"/>
          <w:lang w:eastAsia="et-EE"/>
        </w:rPr>
        <w:t xml:space="preserve"> § 33 lõigete 3–5 alusel. Arvestades kavandatud tegevuse mahtu, iseloomu ja paiknemist, ei saa eeldada olulist keskkonnamõju. KSH läbiviimine ei ole vajalik järgmistel põhjustel:</w:t>
      </w:r>
    </w:p>
    <w:p w14:paraId="769ABD0B" w14:textId="77777777" w:rsidR="00B2679A" w:rsidRPr="00B2679A" w:rsidRDefault="00B2679A" w:rsidP="00B2679A">
      <w:pPr>
        <w:numPr>
          <w:ilvl w:val="0"/>
          <w:numId w:val="20"/>
        </w:numPr>
        <w:rPr>
          <w:rFonts w:eastAsia="Calibri" w:cs="Times New Roman"/>
          <w:szCs w:val="24"/>
          <w:lang w:eastAsia="et-EE"/>
        </w:rPr>
      </w:pPr>
      <w:r w:rsidRPr="00B2679A">
        <w:rPr>
          <w:rFonts w:eastAsia="Calibri" w:cs="Times New Roman"/>
          <w:szCs w:val="24"/>
          <w:lang w:eastAsia="et-EE"/>
        </w:rPr>
        <w:t>Kavandatava tegevusega ei kaasne olulist keskkonnaseisundi kahjustamist, sh negatiivset mõju hüdrogeoloogilistele tingimustele ja veerežiimile.</w:t>
      </w:r>
    </w:p>
    <w:p w14:paraId="295358DE" w14:textId="77777777" w:rsidR="00B2679A" w:rsidRPr="00B2679A" w:rsidRDefault="00B2679A" w:rsidP="00B2679A">
      <w:pPr>
        <w:numPr>
          <w:ilvl w:val="0"/>
          <w:numId w:val="20"/>
        </w:numPr>
        <w:rPr>
          <w:rFonts w:eastAsia="Calibri" w:cs="Times New Roman"/>
          <w:szCs w:val="24"/>
          <w:lang w:eastAsia="et-EE"/>
        </w:rPr>
      </w:pPr>
      <w:r w:rsidRPr="00B2679A">
        <w:rPr>
          <w:rFonts w:eastAsia="Calibri" w:cs="Times New Roman"/>
          <w:szCs w:val="24"/>
          <w:lang w:eastAsia="et-EE"/>
        </w:rPr>
        <w:t>Planeeringuala ja selle lähiümbruse keskkonnatingimustest ning maakasutusest tulenevalt ei ole ette näha olulist negatiivset keskkonnamõju.</w:t>
      </w:r>
    </w:p>
    <w:p w14:paraId="7D84F883" w14:textId="77777777" w:rsidR="00B2679A" w:rsidRPr="00B2679A" w:rsidRDefault="00B2679A" w:rsidP="00B2679A">
      <w:pPr>
        <w:numPr>
          <w:ilvl w:val="0"/>
          <w:numId w:val="20"/>
        </w:numPr>
        <w:rPr>
          <w:rFonts w:eastAsia="Calibri" w:cs="Times New Roman"/>
          <w:szCs w:val="24"/>
          <w:lang w:eastAsia="et-EE"/>
        </w:rPr>
      </w:pPr>
      <w:r w:rsidRPr="00B2679A">
        <w:rPr>
          <w:rFonts w:eastAsia="Calibri" w:cs="Times New Roman"/>
          <w:szCs w:val="24"/>
          <w:lang w:eastAsia="et-EE"/>
        </w:rPr>
        <w:lastRenderedPageBreak/>
        <w:t>Planeeringuala ei asu Natura 2000 võrgustiku või kaitsealal; kaitsealuste liikide elupaiku ei kahjustata.</w:t>
      </w:r>
    </w:p>
    <w:p w14:paraId="713EBECF" w14:textId="77777777" w:rsidR="00B2679A" w:rsidRPr="00B2679A" w:rsidRDefault="00B2679A" w:rsidP="00B2679A">
      <w:pPr>
        <w:numPr>
          <w:ilvl w:val="0"/>
          <w:numId w:val="20"/>
        </w:numPr>
        <w:rPr>
          <w:rFonts w:eastAsia="Calibri" w:cs="Times New Roman"/>
          <w:szCs w:val="24"/>
          <w:lang w:eastAsia="et-EE"/>
        </w:rPr>
      </w:pPr>
      <w:r w:rsidRPr="00B2679A">
        <w:rPr>
          <w:rFonts w:eastAsia="Calibri" w:cs="Times New Roman"/>
          <w:szCs w:val="24"/>
          <w:lang w:eastAsia="et-EE"/>
        </w:rPr>
        <w:t>Tegevus ei kahjusta kultuuripärandit, inimeste tervist, heaolu ega vara.</w:t>
      </w:r>
    </w:p>
    <w:p w14:paraId="0F2B09E8" w14:textId="77777777" w:rsidR="00B2679A" w:rsidRPr="00B2679A" w:rsidRDefault="00B2679A" w:rsidP="00B2679A">
      <w:pPr>
        <w:numPr>
          <w:ilvl w:val="0"/>
          <w:numId w:val="20"/>
        </w:numPr>
        <w:rPr>
          <w:rFonts w:eastAsia="Calibri" w:cs="Times New Roman"/>
          <w:szCs w:val="24"/>
          <w:lang w:eastAsia="et-EE"/>
        </w:rPr>
      </w:pPr>
      <w:r w:rsidRPr="00B2679A">
        <w:rPr>
          <w:rFonts w:eastAsia="Calibri" w:cs="Times New Roman"/>
          <w:szCs w:val="24"/>
          <w:lang w:eastAsia="et-EE"/>
        </w:rPr>
        <w:t>Alal ei ole keskkonda saastavaid objekte ega jääkreostust.</w:t>
      </w:r>
    </w:p>
    <w:p w14:paraId="0127C2C1" w14:textId="77777777" w:rsidR="00B2679A" w:rsidRDefault="00B2679A" w:rsidP="00B2679A">
      <w:pPr>
        <w:numPr>
          <w:ilvl w:val="0"/>
          <w:numId w:val="20"/>
        </w:numPr>
        <w:rPr>
          <w:rFonts w:eastAsia="Calibri" w:cs="Times New Roman"/>
          <w:szCs w:val="24"/>
          <w:lang w:eastAsia="et-EE"/>
        </w:rPr>
      </w:pPr>
      <w:r w:rsidRPr="00B2679A">
        <w:rPr>
          <w:rFonts w:eastAsia="Calibri" w:cs="Times New Roman"/>
          <w:szCs w:val="24"/>
          <w:lang w:eastAsia="et-EE"/>
        </w:rPr>
        <w:t>Tegevusega ei kaasne olulisel määral soojuse, kiirguse, valgusreostuse ega ebameeldiva lõhna teket.</w:t>
      </w:r>
    </w:p>
    <w:p w14:paraId="1AF5F1C5" w14:textId="77777777" w:rsidR="00B0519C" w:rsidRPr="00B2679A" w:rsidRDefault="00B0519C" w:rsidP="00B2679A">
      <w:pPr>
        <w:numPr>
          <w:ilvl w:val="0"/>
          <w:numId w:val="20"/>
        </w:numPr>
        <w:rPr>
          <w:rFonts w:eastAsia="Calibri" w:cs="Times New Roman"/>
          <w:szCs w:val="24"/>
          <w:lang w:eastAsia="et-EE"/>
        </w:rPr>
      </w:pPr>
    </w:p>
    <w:p w14:paraId="6D6725CD" w14:textId="77777777" w:rsidR="00B2679A" w:rsidRPr="00B2679A" w:rsidRDefault="00B2679A" w:rsidP="00B2679A">
      <w:pPr>
        <w:rPr>
          <w:rFonts w:eastAsia="Calibri" w:cs="Times New Roman"/>
          <w:szCs w:val="24"/>
          <w:lang w:eastAsia="et-EE"/>
        </w:rPr>
      </w:pPr>
      <w:r w:rsidRPr="00B2679A">
        <w:rPr>
          <w:rFonts w:eastAsia="Calibri" w:cs="Times New Roman"/>
          <w:szCs w:val="24"/>
          <w:lang w:eastAsia="et-EE"/>
        </w:rPr>
        <w:t>Märjamaa Vallavolikogu on 15.09.2015 määruse nr 39 „Ehitusseadustikus ja planeerimisseaduses sätestatud ülesannete delegeerimine“ § 2 alusel delegeerinud planeerimisseaduses sätestatud ülesanded Märjamaa Vallavalitsusele. Lähtuvalt planeerimisseaduse § 142 lõikest 2 tuleb üldplaneeringut muutva detailplaneeringu puhul järgida üldplaneeringu koostamise menetlust, mistõttu algatab ja menetleb seda vallavolikogu.</w:t>
      </w:r>
    </w:p>
    <w:p w14:paraId="29221273" w14:textId="67D54F00" w:rsidR="00B2679A" w:rsidRPr="00B2679A" w:rsidRDefault="00B2679A" w:rsidP="00B2679A">
      <w:pPr>
        <w:rPr>
          <w:rFonts w:eastAsia="Calibri" w:cs="Times New Roman"/>
          <w:szCs w:val="24"/>
          <w:lang w:eastAsia="et-EE"/>
        </w:rPr>
      </w:pPr>
      <w:r w:rsidRPr="00B2679A">
        <w:rPr>
          <w:rFonts w:eastAsia="Calibri" w:cs="Times New Roman"/>
          <w:szCs w:val="24"/>
          <w:lang w:eastAsia="et-EE"/>
        </w:rPr>
        <w:t xml:space="preserve">Arvestades Märjamaa Vallavalitsuse ettepanekut (13.08.2025 protokoll nr </w:t>
      </w:r>
      <w:r w:rsidR="0098404D">
        <w:rPr>
          <w:rFonts w:eastAsia="Calibri" w:cs="Times New Roman"/>
          <w:szCs w:val="24"/>
          <w:lang w:eastAsia="et-EE"/>
        </w:rPr>
        <w:t>35</w:t>
      </w:r>
      <w:r w:rsidRPr="00B2679A">
        <w:rPr>
          <w:rFonts w:eastAsia="Calibri" w:cs="Times New Roman"/>
          <w:szCs w:val="24"/>
          <w:lang w:eastAsia="et-EE"/>
        </w:rPr>
        <w:t>) ja majanduskomisjoni seisukohta (1</w:t>
      </w:r>
      <w:r w:rsidR="0098404D">
        <w:rPr>
          <w:rFonts w:eastAsia="Calibri" w:cs="Times New Roman"/>
          <w:szCs w:val="24"/>
          <w:lang w:eastAsia="et-EE"/>
        </w:rPr>
        <w:t>8</w:t>
      </w:r>
      <w:r w:rsidRPr="00B2679A">
        <w:rPr>
          <w:rFonts w:eastAsia="Calibri" w:cs="Times New Roman"/>
          <w:szCs w:val="24"/>
          <w:lang w:eastAsia="et-EE"/>
        </w:rPr>
        <w:t xml:space="preserve">.08.2025 protokoll nr </w:t>
      </w:r>
      <w:r w:rsidR="0098404D">
        <w:rPr>
          <w:rFonts w:eastAsia="Calibri" w:cs="Times New Roman"/>
          <w:szCs w:val="24"/>
          <w:lang w:eastAsia="et-EE"/>
        </w:rPr>
        <w:t>45</w:t>
      </w:r>
      <w:r w:rsidRPr="00B2679A">
        <w:rPr>
          <w:rFonts w:eastAsia="Calibri" w:cs="Times New Roman"/>
          <w:szCs w:val="24"/>
          <w:lang w:eastAsia="et-EE"/>
        </w:rPr>
        <w:t>) ning tuginedes kohaliku omavalitsuse korralduse seaduse § 22 lõike 1 punktile 31, planeerimisseaduse § 4 lõikele 21, § 77 lõikele 1, § 128 lõigetele 1 ja 5–8¹, keskkonnamõju hindamise ja keskkonnajuhtimissüsteemi seaduse § 33 lõike 2 punktile 3 ja lõigetele 3–6 ning Märjamaa Vallavolikogu 15.09.2015 määruse nr 39 § 2, Märjamaa Vallavolikogu</w:t>
      </w:r>
    </w:p>
    <w:p w14:paraId="4ECC68AD" w14:textId="77777777" w:rsidR="008A5B5D" w:rsidRPr="00290547" w:rsidRDefault="008A5B5D" w:rsidP="008A5B5D">
      <w:pPr>
        <w:rPr>
          <w:b/>
        </w:rPr>
      </w:pPr>
    </w:p>
    <w:p w14:paraId="12D88A0B" w14:textId="77777777" w:rsidR="008A5B5D" w:rsidRPr="00175EB6" w:rsidRDefault="008A5B5D" w:rsidP="008A5B5D">
      <w:pPr>
        <w:rPr>
          <w:b/>
        </w:rPr>
      </w:pPr>
      <w:r w:rsidRPr="00175EB6">
        <w:rPr>
          <w:b/>
        </w:rPr>
        <w:t>o t s u s t a b:</w:t>
      </w:r>
    </w:p>
    <w:p w14:paraId="18348FA1" w14:textId="77777777" w:rsidR="008A5B5D" w:rsidRPr="00175EB6" w:rsidRDefault="008A5B5D" w:rsidP="008A5B5D">
      <w:pPr>
        <w:rPr>
          <w:b/>
        </w:rPr>
      </w:pPr>
    </w:p>
    <w:p w14:paraId="39C639EC" w14:textId="57752361" w:rsidR="00E05DE6" w:rsidRPr="00175EB6" w:rsidRDefault="00E05DE6" w:rsidP="00667C14">
      <w:pPr>
        <w:pStyle w:val="Loendilik"/>
        <w:numPr>
          <w:ilvl w:val="0"/>
          <w:numId w:val="9"/>
        </w:numPr>
      </w:pPr>
      <w:r w:rsidRPr="00175EB6">
        <w:t xml:space="preserve">Algatada </w:t>
      </w:r>
      <w:r w:rsidR="00151EAD" w:rsidRPr="00175EB6">
        <w:rPr>
          <w:color w:val="000000"/>
        </w:rPr>
        <w:t xml:space="preserve">Märjamaa vallas </w:t>
      </w:r>
      <w:r w:rsidR="00C275AB" w:rsidRPr="00175EB6">
        <w:rPr>
          <w:color w:val="000000"/>
        </w:rPr>
        <w:t xml:space="preserve">Märjamaa alevis </w:t>
      </w:r>
      <w:proofErr w:type="spellStart"/>
      <w:r w:rsidR="00290547" w:rsidRPr="00175EB6">
        <w:t>Haimre</w:t>
      </w:r>
      <w:proofErr w:type="spellEnd"/>
      <w:r w:rsidR="00290547" w:rsidRPr="00175EB6">
        <w:t xml:space="preserve"> pst 37 ja 39</w:t>
      </w:r>
      <w:r w:rsidR="00290547" w:rsidRPr="00175EB6">
        <w:rPr>
          <w:b/>
          <w:bCs/>
        </w:rPr>
        <w:t xml:space="preserve"> </w:t>
      </w:r>
      <w:r w:rsidR="00662D3A" w:rsidRPr="00175EB6">
        <w:t>kinnistute</w:t>
      </w:r>
      <w:r w:rsidR="00C275AB" w:rsidRPr="00175EB6">
        <w:rPr>
          <w:color w:val="000000"/>
        </w:rPr>
        <w:t xml:space="preserve"> </w:t>
      </w:r>
      <w:r w:rsidRPr="00175EB6">
        <w:t>detailplaneering.</w:t>
      </w:r>
    </w:p>
    <w:p w14:paraId="09548B56" w14:textId="77777777" w:rsidR="00C275AB" w:rsidRPr="00175EB6" w:rsidRDefault="00C275AB" w:rsidP="00C275AB">
      <w:pPr>
        <w:suppressAutoHyphens w:val="0"/>
        <w:ind w:left="720" w:right="-2"/>
      </w:pPr>
    </w:p>
    <w:p w14:paraId="0EE4F01B" w14:textId="77777777" w:rsidR="007204F2" w:rsidRDefault="00151EAD" w:rsidP="00C275AB">
      <w:pPr>
        <w:numPr>
          <w:ilvl w:val="0"/>
          <w:numId w:val="9"/>
        </w:numPr>
        <w:ind w:right="-2"/>
      </w:pPr>
      <w:r w:rsidRPr="00175EB6">
        <w:t>Määrata detailplaneeringu</w:t>
      </w:r>
      <w:r w:rsidR="00AE2D8C" w:rsidRPr="00175EB6">
        <w:t>ga hõlmatavaks</w:t>
      </w:r>
      <w:r w:rsidRPr="00175EB6">
        <w:t xml:space="preserve"> alaks Märjamaa vallas </w:t>
      </w:r>
      <w:r w:rsidR="0010503D" w:rsidRPr="00175EB6">
        <w:t>Märjamaa alevis asuva</w:t>
      </w:r>
      <w:r w:rsidR="00231FB3" w:rsidRPr="00175EB6">
        <w:t>d</w:t>
      </w:r>
      <w:r w:rsidR="0010503D" w:rsidRPr="00175EB6">
        <w:t xml:space="preserve"> </w:t>
      </w:r>
      <w:proofErr w:type="spellStart"/>
      <w:r w:rsidR="00290547" w:rsidRPr="00175EB6">
        <w:t>Haimre</w:t>
      </w:r>
      <w:proofErr w:type="spellEnd"/>
      <w:r w:rsidR="00290547" w:rsidRPr="00175EB6">
        <w:t xml:space="preserve"> pst 37 ja 39</w:t>
      </w:r>
      <w:r w:rsidR="00290547" w:rsidRPr="00175EB6">
        <w:rPr>
          <w:b/>
          <w:bCs/>
        </w:rPr>
        <w:t xml:space="preserve"> </w:t>
      </w:r>
      <w:r w:rsidR="00231FB3" w:rsidRPr="00175EB6">
        <w:t>kinnistud</w:t>
      </w:r>
      <w:r w:rsidR="0010503D" w:rsidRPr="00175EB6">
        <w:t>.</w:t>
      </w:r>
    </w:p>
    <w:p w14:paraId="7FDBE457" w14:textId="77777777" w:rsidR="007204F2" w:rsidRDefault="007204F2" w:rsidP="007204F2">
      <w:pPr>
        <w:pStyle w:val="Loendilik"/>
      </w:pPr>
    </w:p>
    <w:p w14:paraId="40200852" w14:textId="1DD85295" w:rsidR="00C275AB" w:rsidRDefault="007204F2" w:rsidP="00C275AB">
      <w:pPr>
        <w:numPr>
          <w:ilvl w:val="0"/>
          <w:numId w:val="9"/>
        </w:numPr>
        <w:ind w:right="-2"/>
      </w:pPr>
      <w:r w:rsidRPr="007204F2">
        <w:t xml:space="preserve">Jätta </w:t>
      </w:r>
      <w:proofErr w:type="spellStart"/>
      <w:r w:rsidRPr="007204F2">
        <w:t>Haimre</w:t>
      </w:r>
      <w:proofErr w:type="spellEnd"/>
      <w:r w:rsidRPr="007204F2">
        <w:t xml:space="preserve"> pst 37 ja 39 kinnistute detailplaneeringu koostamiseks keskkonnamõju strateegiline hindamine algatamata, kuna koostatava detailplaneeringu elluviimisega kaasnevad tegevused ei oma olulist keskkonnamõju vastavalt eelhinnangule.</w:t>
      </w:r>
    </w:p>
    <w:p w14:paraId="297AEE28" w14:textId="77777777" w:rsidR="007204F2" w:rsidRPr="00175EB6" w:rsidRDefault="007204F2" w:rsidP="007204F2">
      <w:pPr>
        <w:ind w:right="-2"/>
      </w:pPr>
    </w:p>
    <w:p w14:paraId="04A8EB4E" w14:textId="663664D2" w:rsidR="00E05DE6" w:rsidRPr="00175EB6" w:rsidRDefault="00A168AB" w:rsidP="00C275AB">
      <w:pPr>
        <w:numPr>
          <w:ilvl w:val="0"/>
          <w:numId w:val="9"/>
        </w:numPr>
        <w:ind w:right="-2"/>
      </w:pPr>
      <w:r w:rsidRPr="00175EB6">
        <w:t>Delegeerida d</w:t>
      </w:r>
      <w:r w:rsidR="00E05DE6" w:rsidRPr="00175EB6">
        <w:t>etailplaneeringu koostamise</w:t>
      </w:r>
      <w:r w:rsidR="00151EAD" w:rsidRPr="00175EB6">
        <w:t xml:space="preserve"> lähteseisukohtade andmine Märjamaa vallavalitsusele</w:t>
      </w:r>
      <w:r w:rsidR="00E05DE6" w:rsidRPr="00175EB6">
        <w:t>.</w:t>
      </w:r>
    </w:p>
    <w:p w14:paraId="73B268AE" w14:textId="77777777" w:rsidR="00875AB4" w:rsidRDefault="00875AB4" w:rsidP="00875AB4">
      <w:pPr>
        <w:ind w:left="360"/>
      </w:pPr>
    </w:p>
    <w:p w14:paraId="319E9633" w14:textId="0AEA3657" w:rsidR="002F1B37" w:rsidRDefault="00875AB4" w:rsidP="00875AB4">
      <w:pPr>
        <w:numPr>
          <w:ilvl w:val="0"/>
          <w:numId w:val="9"/>
        </w:numPr>
        <w:suppressAutoHyphens w:val="0"/>
        <w:rPr>
          <w:lang w:eastAsia="et-EE"/>
        </w:rPr>
      </w:pPr>
      <w:r w:rsidRPr="00875AB4">
        <w:t xml:space="preserve">Enne detailplaneeringu </w:t>
      </w:r>
      <w:r>
        <w:t>vastuvõtmist</w:t>
      </w:r>
      <w:r w:rsidRPr="00875AB4">
        <w:t xml:space="preserve"> sõlmib detailplaneeringu algatamisest huvitatud isik Märjamaa Vallavalitsusega kokkuleppe (</w:t>
      </w:r>
      <w:proofErr w:type="spellStart"/>
      <w:r w:rsidRPr="00875AB4">
        <w:t>PlanS</w:t>
      </w:r>
      <w:proofErr w:type="spellEnd"/>
      <w:r w:rsidRPr="00875AB4">
        <w:t xml:space="preserve"> § 131 lõige 1) avalikuks kasutamiseks ette nähtud tee, sellega seotud rajatiste, haljastuse, välisvalgustuse ja tehnorajatiste rajamise ning üleandmise kohustuse kohta.</w:t>
      </w:r>
    </w:p>
    <w:p w14:paraId="67338EE9" w14:textId="77777777" w:rsidR="00875AB4" w:rsidRPr="00875AB4" w:rsidRDefault="00875AB4" w:rsidP="00875AB4">
      <w:pPr>
        <w:suppressAutoHyphens w:val="0"/>
        <w:rPr>
          <w:lang w:eastAsia="et-EE"/>
        </w:rPr>
      </w:pPr>
    </w:p>
    <w:p w14:paraId="22B5C04A" w14:textId="265325C1" w:rsidR="002F1B37" w:rsidRPr="003A1929" w:rsidRDefault="002F1B37" w:rsidP="001B6B31">
      <w:pPr>
        <w:pStyle w:val="Loendilik"/>
        <w:numPr>
          <w:ilvl w:val="0"/>
          <w:numId w:val="9"/>
        </w:numPr>
        <w:ind w:right="-2"/>
      </w:pPr>
      <w:r w:rsidRPr="003A1929">
        <w:t>Märjamaa Vallavalitsusel avaldada teade detailplaneeringu algatamisest ja keskkonnamõju strateegilise hindamise algatamata jätmisest Ametlikes Teadaannetes, Märjamaa valla veebilehel, ajalehes Märjamaa Nädalaleht ja ajalehes Raplamaa Sõnumid ning teavitada planeerimisseaduse § 127 lõigetes 1 ja 2 nimetatud isikuid ja asutusi.</w:t>
      </w:r>
    </w:p>
    <w:p w14:paraId="0270F171" w14:textId="77777777" w:rsidR="00D53B54" w:rsidRPr="003A1929" w:rsidRDefault="00D53B54" w:rsidP="00D53B54">
      <w:pPr>
        <w:pStyle w:val="Loendilik"/>
      </w:pPr>
    </w:p>
    <w:p w14:paraId="1078B97F" w14:textId="0ADBECF9" w:rsidR="00D53B54" w:rsidRPr="003A1929" w:rsidRDefault="00D53B54" w:rsidP="001B6B31">
      <w:pPr>
        <w:pStyle w:val="Loendilik"/>
        <w:numPr>
          <w:ilvl w:val="0"/>
          <w:numId w:val="9"/>
        </w:numPr>
        <w:ind w:right="-2"/>
      </w:pPr>
      <w:r w:rsidRPr="003A1929">
        <w:t>Märjamaa Vallavolikogu võib detailplaneeringu koostamise menetlemise lõpetada, kui koostamise käigus ilmnevad asjaolud, mis välistavad planeeringu elluviimise tulevikus või planeeringu koostamise eesmärk muutub oluliselt koostamise käigus.</w:t>
      </w:r>
    </w:p>
    <w:p w14:paraId="526BDF83" w14:textId="77777777" w:rsidR="00B771B2" w:rsidRPr="007D782A" w:rsidRDefault="00B771B2" w:rsidP="007D782A">
      <w:pPr>
        <w:suppressAutoHyphens w:val="0"/>
        <w:rPr>
          <w:b/>
          <w:szCs w:val="24"/>
          <w:highlight w:val="yellow"/>
        </w:rPr>
      </w:pPr>
    </w:p>
    <w:p w14:paraId="658DB8DF" w14:textId="789AEDC6" w:rsidR="00151EAD" w:rsidRPr="00175EB6" w:rsidRDefault="00151EAD" w:rsidP="00C275AB">
      <w:pPr>
        <w:pStyle w:val="Loendilik"/>
        <w:numPr>
          <w:ilvl w:val="0"/>
          <w:numId w:val="9"/>
        </w:numPr>
        <w:suppressAutoHyphens w:val="0"/>
        <w:rPr>
          <w:b/>
          <w:szCs w:val="24"/>
        </w:rPr>
      </w:pPr>
      <w:r w:rsidRPr="00175EB6">
        <w:t xml:space="preserve">Otsus jõustub </w:t>
      </w:r>
      <w:r w:rsidR="00C275AB" w:rsidRPr="00175EB6">
        <w:t>teatavaks tegemisest</w:t>
      </w:r>
      <w:r w:rsidRPr="00175EB6">
        <w:t>.</w:t>
      </w:r>
    </w:p>
    <w:p w14:paraId="717EFED8" w14:textId="77777777" w:rsidR="00151EAD" w:rsidRPr="00175EB6" w:rsidRDefault="00151EAD" w:rsidP="00C275AB">
      <w:pPr>
        <w:pStyle w:val="Loendilik"/>
        <w:suppressAutoHyphens w:val="0"/>
        <w:rPr>
          <w:b/>
          <w:szCs w:val="24"/>
        </w:rPr>
      </w:pPr>
    </w:p>
    <w:p w14:paraId="58974A31" w14:textId="4DCCF415" w:rsidR="00E05DE6" w:rsidRPr="00175EB6" w:rsidRDefault="00E05DE6" w:rsidP="00C275AB">
      <w:pPr>
        <w:pStyle w:val="Loendilik"/>
        <w:numPr>
          <w:ilvl w:val="0"/>
          <w:numId w:val="9"/>
        </w:numPr>
        <w:suppressAutoHyphens w:val="0"/>
        <w:rPr>
          <w:color w:val="000000"/>
        </w:rPr>
      </w:pPr>
      <w:bookmarkStart w:id="1" w:name="_Hlk118300674"/>
      <w:r w:rsidRPr="00175EB6">
        <w:rPr>
          <w:color w:val="000000"/>
        </w:rPr>
        <w:t xml:space="preserve">Detailplaneeringu algatamine on menetlustoiming, millega ei teki huvitatud isikule õigustatud ootust, et Märjamaa </w:t>
      </w:r>
      <w:r w:rsidR="00A168AB" w:rsidRPr="00175EB6">
        <w:rPr>
          <w:color w:val="000000"/>
        </w:rPr>
        <w:t>Vallavolikogu</w:t>
      </w:r>
      <w:r w:rsidRPr="00175EB6">
        <w:rPr>
          <w:color w:val="000000"/>
        </w:rPr>
        <w:t xml:space="preserve"> detailplaneeringu kehtestab. Menetlustoimingud on vaidlustatavad koos haldusaktiga, milleks on kehtestamise või kehtestamata jätmise </w:t>
      </w:r>
      <w:r w:rsidR="00A168AB" w:rsidRPr="00175EB6">
        <w:rPr>
          <w:color w:val="000000"/>
        </w:rPr>
        <w:t>otsus</w:t>
      </w:r>
      <w:r w:rsidRPr="00175EB6">
        <w:rPr>
          <w:color w:val="000000"/>
        </w:rPr>
        <w:t>.</w:t>
      </w:r>
    </w:p>
    <w:bookmarkEnd w:id="1"/>
    <w:p w14:paraId="68E9D834" w14:textId="77777777" w:rsidR="00E05DE6" w:rsidRPr="00214B12" w:rsidRDefault="00E05DE6" w:rsidP="00E05DE6">
      <w:pPr>
        <w:pStyle w:val="Loendilik"/>
        <w:suppressAutoHyphens w:val="0"/>
        <w:ind w:left="360"/>
        <w:rPr>
          <w:color w:val="000000"/>
          <w:highlight w:val="yellow"/>
        </w:rPr>
      </w:pPr>
    </w:p>
    <w:p w14:paraId="2389D283" w14:textId="3F996225" w:rsidR="00C22131" w:rsidRPr="00175EB6" w:rsidRDefault="00A62BEB" w:rsidP="00135B14">
      <w:r>
        <w:t>(allkirjastatud digitaalselt)</w:t>
      </w:r>
    </w:p>
    <w:p w14:paraId="795DAC8A" w14:textId="77777777" w:rsidR="008A5B5D" w:rsidRPr="00175EB6" w:rsidRDefault="00F5679B" w:rsidP="008A5B5D">
      <w:r w:rsidRPr="00175EB6">
        <w:t>Ottomar Linna</w:t>
      </w:r>
    </w:p>
    <w:p w14:paraId="3D2F0167" w14:textId="5592D15C" w:rsidR="00AD7C36" w:rsidRPr="00175EB6" w:rsidRDefault="008A5B5D" w:rsidP="00C275AB">
      <w:r w:rsidRPr="00175EB6">
        <w:lastRenderedPageBreak/>
        <w:t>volikogu esimees</w:t>
      </w:r>
    </w:p>
    <w:p w14:paraId="4A3B4347" w14:textId="77777777" w:rsidR="00224DF1" w:rsidRPr="00175EB6" w:rsidRDefault="00224DF1" w:rsidP="00C275AB"/>
    <w:p w14:paraId="6CA1247F" w14:textId="77777777" w:rsidR="00224DF1" w:rsidRPr="00175EB6" w:rsidRDefault="00224DF1" w:rsidP="00224DF1">
      <w:pPr>
        <w:rPr>
          <w:rFonts w:eastAsia="Calibri"/>
          <w:b/>
        </w:rPr>
      </w:pPr>
      <w:r w:rsidRPr="00175EB6">
        <w:rPr>
          <w:rFonts w:eastAsia="Calibri"/>
          <w:b/>
        </w:rPr>
        <w:t>OTSUSE EELNÕU SELETUSKIRI</w:t>
      </w:r>
    </w:p>
    <w:p w14:paraId="7D02070E"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18"/>
      </w:tblGrid>
      <w:tr w:rsidR="00224DF1" w:rsidRPr="00214B12" w14:paraId="22B1117A" w14:textId="77777777" w:rsidTr="00B90D18">
        <w:trPr>
          <w:trHeight w:val="288"/>
        </w:trPr>
        <w:tc>
          <w:tcPr>
            <w:tcW w:w="3794" w:type="dxa"/>
          </w:tcPr>
          <w:p w14:paraId="51D5AC14" w14:textId="77777777" w:rsidR="00224DF1" w:rsidRPr="00175EB6" w:rsidRDefault="00224DF1" w:rsidP="00B90D18">
            <w:pPr>
              <w:rPr>
                <w:rFonts w:eastAsia="Calibri"/>
                <w:b/>
              </w:rPr>
            </w:pPr>
            <w:r w:rsidRPr="00175EB6">
              <w:rPr>
                <w:rFonts w:eastAsia="Calibri"/>
                <w:b/>
              </w:rPr>
              <w:t>Akti andja:</w:t>
            </w:r>
          </w:p>
        </w:tc>
        <w:tc>
          <w:tcPr>
            <w:tcW w:w="5418" w:type="dxa"/>
          </w:tcPr>
          <w:p w14:paraId="0D376F2F" w14:textId="77777777" w:rsidR="00224DF1" w:rsidRPr="00175EB6" w:rsidRDefault="00224DF1" w:rsidP="00B90D18">
            <w:pPr>
              <w:rPr>
                <w:rFonts w:eastAsia="Calibri"/>
              </w:rPr>
            </w:pPr>
            <w:r w:rsidRPr="00175EB6">
              <w:rPr>
                <w:rFonts w:eastAsia="Calibri"/>
              </w:rPr>
              <w:t>Märjamaa Vallavolikogu</w:t>
            </w:r>
          </w:p>
        </w:tc>
      </w:tr>
      <w:tr w:rsidR="00224DF1" w:rsidRPr="00214B12" w14:paraId="69436B26" w14:textId="77777777" w:rsidTr="00B90D18">
        <w:tc>
          <w:tcPr>
            <w:tcW w:w="3794" w:type="dxa"/>
          </w:tcPr>
          <w:p w14:paraId="7DF84005" w14:textId="77777777" w:rsidR="00224DF1" w:rsidRPr="00175EB6" w:rsidRDefault="00224DF1" w:rsidP="00B90D18">
            <w:pPr>
              <w:rPr>
                <w:rFonts w:eastAsia="Calibri"/>
                <w:b/>
                <w:i/>
              </w:rPr>
            </w:pPr>
            <w:r w:rsidRPr="00175EB6">
              <w:rPr>
                <w:rFonts w:eastAsia="Calibri"/>
                <w:b/>
              </w:rPr>
              <w:t>Õigusakti liik:</w:t>
            </w:r>
          </w:p>
        </w:tc>
        <w:tc>
          <w:tcPr>
            <w:tcW w:w="5418" w:type="dxa"/>
          </w:tcPr>
          <w:p w14:paraId="37BD03B1" w14:textId="77777777" w:rsidR="00224DF1" w:rsidRPr="00175EB6" w:rsidRDefault="00224DF1" w:rsidP="00B90D18">
            <w:pPr>
              <w:rPr>
                <w:rFonts w:eastAsia="Calibri"/>
              </w:rPr>
            </w:pPr>
            <w:r w:rsidRPr="00175EB6">
              <w:rPr>
                <w:rFonts w:eastAsia="Calibri"/>
              </w:rPr>
              <w:t>Otsus</w:t>
            </w:r>
          </w:p>
        </w:tc>
      </w:tr>
      <w:tr w:rsidR="00224DF1" w:rsidRPr="00214B12" w14:paraId="6C8C8EDC" w14:textId="77777777" w:rsidTr="00B90D18">
        <w:tc>
          <w:tcPr>
            <w:tcW w:w="3794" w:type="dxa"/>
          </w:tcPr>
          <w:p w14:paraId="5A728671" w14:textId="77777777" w:rsidR="00224DF1" w:rsidRPr="00175EB6" w:rsidRDefault="00224DF1" w:rsidP="00B90D18">
            <w:pPr>
              <w:rPr>
                <w:rFonts w:eastAsia="Calibri"/>
                <w:b/>
              </w:rPr>
            </w:pPr>
            <w:r w:rsidRPr="00175EB6">
              <w:rPr>
                <w:rFonts w:eastAsia="Calibri"/>
                <w:b/>
              </w:rPr>
              <w:t>Õigusakti pealkiri:</w:t>
            </w:r>
          </w:p>
        </w:tc>
        <w:tc>
          <w:tcPr>
            <w:tcW w:w="5418" w:type="dxa"/>
          </w:tcPr>
          <w:p w14:paraId="769C7DA1" w14:textId="76B20FB4" w:rsidR="00224DF1" w:rsidRPr="00175EB6" w:rsidRDefault="00224DF1" w:rsidP="00B90D18">
            <w:pPr>
              <w:rPr>
                <w:b/>
              </w:rPr>
            </w:pPr>
            <w:r w:rsidRPr="00175EB6">
              <w:rPr>
                <w:b/>
              </w:rPr>
              <w:t xml:space="preserve">Märjamaa alevis asuva </w:t>
            </w:r>
            <w:proofErr w:type="spellStart"/>
            <w:r w:rsidR="00175EB6" w:rsidRPr="00175EB6">
              <w:rPr>
                <w:b/>
                <w:bCs/>
              </w:rPr>
              <w:t>Haimre</w:t>
            </w:r>
            <w:proofErr w:type="spellEnd"/>
            <w:r w:rsidR="00175EB6" w:rsidRPr="00175EB6">
              <w:rPr>
                <w:b/>
                <w:bCs/>
              </w:rPr>
              <w:t xml:space="preserve"> pst 37 ja 39 </w:t>
            </w:r>
            <w:r w:rsidR="009E53F5" w:rsidRPr="00175EB6">
              <w:rPr>
                <w:b/>
              </w:rPr>
              <w:t xml:space="preserve">kinnistute </w:t>
            </w:r>
            <w:r w:rsidRPr="00175EB6">
              <w:rPr>
                <w:b/>
              </w:rPr>
              <w:t>detailplaneeringu algatamine ja keskkonnamõju strateegilise hindamise algatamata jätmine</w:t>
            </w:r>
            <w:r w:rsidRPr="00175EB6">
              <w:rPr>
                <w:rFonts w:eastAsia="Calibri"/>
                <w:b/>
              </w:rPr>
              <w:t xml:space="preserve"> </w:t>
            </w:r>
          </w:p>
        </w:tc>
      </w:tr>
      <w:tr w:rsidR="00224DF1" w:rsidRPr="00214B12" w14:paraId="6CF5B1EB" w14:textId="77777777" w:rsidTr="00B90D18">
        <w:tc>
          <w:tcPr>
            <w:tcW w:w="3794" w:type="dxa"/>
          </w:tcPr>
          <w:p w14:paraId="6751740C" w14:textId="77777777" w:rsidR="00224DF1" w:rsidRPr="00175EB6" w:rsidRDefault="00224DF1" w:rsidP="00B90D18">
            <w:pPr>
              <w:rPr>
                <w:rFonts w:eastAsia="Calibri"/>
                <w:i/>
              </w:rPr>
            </w:pPr>
            <w:r w:rsidRPr="00175EB6">
              <w:rPr>
                <w:rFonts w:eastAsia="Calibri"/>
                <w:b/>
              </w:rPr>
              <w:t>Õigusakti algataja:</w:t>
            </w:r>
          </w:p>
        </w:tc>
        <w:tc>
          <w:tcPr>
            <w:tcW w:w="5418" w:type="dxa"/>
          </w:tcPr>
          <w:p w14:paraId="3ADDE061" w14:textId="77777777" w:rsidR="00224DF1" w:rsidRPr="00175EB6" w:rsidRDefault="00224DF1" w:rsidP="00B90D18">
            <w:pPr>
              <w:rPr>
                <w:rFonts w:eastAsia="Calibri"/>
              </w:rPr>
            </w:pPr>
            <w:r w:rsidRPr="00175EB6">
              <w:rPr>
                <w:rFonts w:eastAsia="Calibri"/>
              </w:rPr>
              <w:t>Märjamaa Vallavalitsus</w:t>
            </w:r>
          </w:p>
        </w:tc>
      </w:tr>
      <w:tr w:rsidR="00224DF1" w:rsidRPr="00214B12" w14:paraId="3D9CCC6E" w14:textId="77777777" w:rsidTr="00B90D18">
        <w:tc>
          <w:tcPr>
            <w:tcW w:w="3794" w:type="dxa"/>
          </w:tcPr>
          <w:p w14:paraId="28B7658E" w14:textId="77777777" w:rsidR="00224DF1" w:rsidRPr="00175EB6" w:rsidRDefault="00224DF1" w:rsidP="00B90D18">
            <w:pPr>
              <w:rPr>
                <w:rFonts w:eastAsia="Calibri"/>
                <w:b/>
              </w:rPr>
            </w:pPr>
            <w:r w:rsidRPr="00175EB6">
              <w:rPr>
                <w:rFonts w:eastAsia="Calibri"/>
                <w:b/>
              </w:rPr>
              <w:t>Eelnõu ja seletuskirja koostaja(d):</w:t>
            </w:r>
          </w:p>
        </w:tc>
        <w:tc>
          <w:tcPr>
            <w:tcW w:w="5418" w:type="dxa"/>
          </w:tcPr>
          <w:p w14:paraId="1EBFC2B1" w14:textId="2A38E812" w:rsidR="00224DF1" w:rsidRPr="00175EB6" w:rsidRDefault="00464BE6" w:rsidP="00B90D18">
            <w:pPr>
              <w:rPr>
                <w:rFonts w:eastAsia="Calibri"/>
              </w:rPr>
            </w:pPr>
            <w:r w:rsidRPr="00175EB6">
              <w:rPr>
                <w:rFonts w:eastAsia="Calibri"/>
              </w:rPr>
              <w:t>Gerli Kangur</w:t>
            </w:r>
          </w:p>
        </w:tc>
      </w:tr>
      <w:tr w:rsidR="00224DF1" w:rsidRPr="00214B12" w14:paraId="02ACED91" w14:textId="77777777" w:rsidTr="00B90D18">
        <w:tc>
          <w:tcPr>
            <w:tcW w:w="3794" w:type="dxa"/>
          </w:tcPr>
          <w:p w14:paraId="435B606B" w14:textId="77777777" w:rsidR="00224DF1" w:rsidRPr="00175EB6" w:rsidRDefault="00224DF1" w:rsidP="00B90D18">
            <w:pPr>
              <w:rPr>
                <w:rFonts w:eastAsia="Calibri"/>
                <w:b/>
              </w:rPr>
            </w:pPr>
            <w:r w:rsidRPr="00175EB6">
              <w:rPr>
                <w:rFonts w:eastAsia="Calibri"/>
                <w:b/>
              </w:rPr>
              <w:t xml:space="preserve">Komisjonid (s.h osavallakogu), kellele eelnõu suunata arutamiseks: </w:t>
            </w:r>
          </w:p>
        </w:tc>
        <w:tc>
          <w:tcPr>
            <w:tcW w:w="5418" w:type="dxa"/>
          </w:tcPr>
          <w:p w14:paraId="238EB526" w14:textId="77777777" w:rsidR="00224DF1" w:rsidRPr="00175EB6" w:rsidRDefault="00224DF1" w:rsidP="00B90D18">
            <w:pPr>
              <w:rPr>
                <w:rFonts w:eastAsia="Calibri"/>
              </w:rPr>
            </w:pPr>
            <w:r w:rsidRPr="00175EB6">
              <w:rPr>
                <w:rFonts w:eastAsia="Calibri"/>
              </w:rPr>
              <w:t>Majanduskomisjon</w:t>
            </w:r>
          </w:p>
          <w:p w14:paraId="34C84933" w14:textId="77777777" w:rsidR="00224DF1" w:rsidRPr="00175EB6" w:rsidRDefault="00224DF1" w:rsidP="00B90D18">
            <w:pPr>
              <w:rPr>
                <w:rFonts w:eastAsia="Calibri"/>
              </w:rPr>
            </w:pPr>
          </w:p>
        </w:tc>
      </w:tr>
      <w:tr w:rsidR="00224DF1" w:rsidRPr="00214B12" w14:paraId="7CEAA86E" w14:textId="77777777" w:rsidTr="00B90D18">
        <w:tc>
          <w:tcPr>
            <w:tcW w:w="3794" w:type="dxa"/>
          </w:tcPr>
          <w:p w14:paraId="3F228474" w14:textId="77777777" w:rsidR="00224DF1" w:rsidRPr="00175EB6" w:rsidRDefault="00224DF1" w:rsidP="00B90D18">
            <w:pPr>
              <w:rPr>
                <w:rFonts w:eastAsia="Calibri"/>
                <w:i/>
              </w:rPr>
            </w:pPr>
            <w:r w:rsidRPr="00175EB6">
              <w:rPr>
                <w:rFonts w:eastAsia="Calibri"/>
                <w:b/>
              </w:rPr>
              <w:t>Huvirühmade kaasamine ja avalik konsultatsioon:</w:t>
            </w:r>
          </w:p>
        </w:tc>
        <w:tc>
          <w:tcPr>
            <w:tcW w:w="5418" w:type="dxa"/>
          </w:tcPr>
          <w:p w14:paraId="2A403980" w14:textId="3B13E286" w:rsidR="00224DF1" w:rsidRPr="00175EB6" w:rsidRDefault="009E53F5" w:rsidP="00B90D18">
            <w:pPr>
              <w:rPr>
                <w:rFonts w:eastAsia="Calibri"/>
              </w:rPr>
            </w:pPr>
            <w:r w:rsidRPr="00175EB6">
              <w:rPr>
                <w:rFonts w:eastAsia="Calibri"/>
              </w:rPr>
              <w:t>Planeeringumenetluse käigus</w:t>
            </w:r>
          </w:p>
        </w:tc>
      </w:tr>
      <w:tr w:rsidR="00224DF1" w:rsidRPr="00214B12" w14:paraId="353B5D99" w14:textId="77777777" w:rsidTr="00B90D18">
        <w:tc>
          <w:tcPr>
            <w:tcW w:w="3794" w:type="dxa"/>
          </w:tcPr>
          <w:p w14:paraId="514C885C" w14:textId="77777777" w:rsidR="00224DF1" w:rsidRPr="00175EB6" w:rsidRDefault="00224DF1" w:rsidP="00B90D18">
            <w:pPr>
              <w:rPr>
                <w:rFonts w:eastAsia="Calibri"/>
                <w:b/>
              </w:rPr>
            </w:pPr>
            <w:r w:rsidRPr="00175EB6">
              <w:rPr>
                <w:rFonts w:eastAsia="Calibri"/>
                <w:b/>
              </w:rPr>
              <w:t>Eelnõu ettekandja istungil:</w:t>
            </w:r>
          </w:p>
        </w:tc>
        <w:tc>
          <w:tcPr>
            <w:tcW w:w="5418" w:type="dxa"/>
          </w:tcPr>
          <w:p w14:paraId="001809C4" w14:textId="0712AB3B" w:rsidR="00224DF1" w:rsidRPr="00175EB6" w:rsidRDefault="009A4832" w:rsidP="00B90D18">
            <w:pPr>
              <w:rPr>
                <w:rFonts w:eastAsia="Calibri"/>
              </w:rPr>
            </w:pPr>
            <w:r w:rsidRPr="00175EB6">
              <w:rPr>
                <w:rFonts w:eastAsia="Calibri"/>
              </w:rPr>
              <w:t>Gerli Kangur</w:t>
            </w:r>
          </w:p>
        </w:tc>
      </w:tr>
      <w:tr w:rsidR="00224DF1" w:rsidRPr="00214B12" w14:paraId="2FD7CA7B" w14:textId="77777777" w:rsidTr="00B90D18">
        <w:tc>
          <w:tcPr>
            <w:tcW w:w="3794" w:type="dxa"/>
          </w:tcPr>
          <w:p w14:paraId="418295AB" w14:textId="77777777" w:rsidR="00224DF1" w:rsidRPr="00175EB6" w:rsidRDefault="00224DF1" w:rsidP="00B90D18">
            <w:pPr>
              <w:rPr>
                <w:rFonts w:eastAsia="Calibri"/>
                <w:b/>
              </w:rPr>
            </w:pPr>
            <w:r w:rsidRPr="00175EB6">
              <w:rPr>
                <w:rFonts w:eastAsia="Calibri"/>
                <w:b/>
              </w:rPr>
              <w:t xml:space="preserve">Õigusakti vastuvõtmiseks vajalik häälteenamus: </w:t>
            </w:r>
          </w:p>
        </w:tc>
        <w:tc>
          <w:tcPr>
            <w:tcW w:w="5418" w:type="dxa"/>
          </w:tcPr>
          <w:p w14:paraId="49B4957D" w14:textId="77777777" w:rsidR="00224DF1" w:rsidRPr="00175EB6" w:rsidRDefault="00224DF1" w:rsidP="00B90D18">
            <w:pPr>
              <w:rPr>
                <w:rFonts w:eastAsia="Calibri"/>
              </w:rPr>
            </w:pPr>
            <w:r w:rsidRPr="00175EB6">
              <w:rPr>
                <w:rFonts w:eastAsia="Calibri"/>
              </w:rPr>
              <w:t>poolthäälteenamus</w:t>
            </w:r>
          </w:p>
        </w:tc>
      </w:tr>
      <w:tr w:rsidR="00224DF1" w:rsidRPr="00214B12" w14:paraId="7D026198" w14:textId="77777777" w:rsidTr="00B90D18">
        <w:tc>
          <w:tcPr>
            <w:tcW w:w="3794" w:type="dxa"/>
          </w:tcPr>
          <w:p w14:paraId="047FA402" w14:textId="77777777" w:rsidR="00224DF1" w:rsidRPr="00175EB6" w:rsidRDefault="00224DF1" w:rsidP="00B90D18">
            <w:pPr>
              <w:rPr>
                <w:rFonts w:eastAsia="Calibri"/>
                <w:b/>
              </w:rPr>
            </w:pPr>
            <w:r w:rsidRPr="00175EB6">
              <w:rPr>
                <w:rFonts w:eastAsia="Calibri"/>
                <w:b/>
              </w:rPr>
              <w:t>Isikud, keda kutsuda eelnõu menetluse ajaks volikogu istungile:</w:t>
            </w:r>
          </w:p>
        </w:tc>
        <w:tc>
          <w:tcPr>
            <w:tcW w:w="5418" w:type="dxa"/>
          </w:tcPr>
          <w:p w14:paraId="2FC3939B" w14:textId="77777777" w:rsidR="00224DF1" w:rsidRPr="00175EB6" w:rsidRDefault="00224DF1" w:rsidP="00B90D18">
            <w:pPr>
              <w:rPr>
                <w:rFonts w:eastAsia="Calibri"/>
              </w:rPr>
            </w:pPr>
          </w:p>
        </w:tc>
      </w:tr>
      <w:tr w:rsidR="00224DF1" w:rsidRPr="00214B12" w14:paraId="1B1D5E12" w14:textId="77777777" w:rsidTr="00B90D18">
        <w:tc>
          <w:tcPr>
            <w:tcW w:w="3794" w:type="dxa"/>
          </w:tcPr>
          <w:p w14:paraId="5F66FE93" w14:textId="77777777" w:rsidR="00224DF1" w:rsidRPr="00175EB6" w:rsidRDefault="00224DF1" w:rsidP="00B90D18">
            <w:pPr>
              <w:rPr>
                <w:rFonts w:eastAsia="Calibri"/>
                <w:b/>
              </w:rPr>
            </w:pPr>
            <w:r w:rsidRPr="00175EB6">
              <w:rPr>
                <w:rFonts w:eastAsia="Calibri"/>
                <w:b/>
              </w:rPr>
              <w:t xml:space="preserve">Isikud, kellele saata õigusakti ärakiri: </w:t>
            </w:r>
          </w:p>
        </w:tc>
        <w:tc>
          <w:tcPr>
            <w:tcW w:w="5418" w:type="dxa"/>
          </w:tcPr>
          <w:p w14:paraId="0D413F12" w14:textId="53A6E4EF" w:rsidR="00224DF1" w:rsidRPr="00175EB6" w:rsidRDefault="009E53F5" w:rsidP="00B90D18">
            <w:pPr>
              <w:rPr>
                <w:rFonts w:eastAsia="Calibri"/>
              </w:rPr>
            </w:pPr>
            <w:r w:rsidRPr="00175EB6">
              <w:rPr>
                <w:rFonts w:eastAsia="Calibri"/>
              </w:rPr>
              <w:t>Kaasatavad vastavalt nimekirjale</w:t>
            </w:r>
          </w:p>
        </w:tc>
      </w:tr>
    </w:tbl>
    <w:p w14:paraId="50AEABC9" w14:textId="77777777" w:rsidR="00224DF1" w:rsidRPr="00367494" w:rsidRDefault="00224DF1" w:rsidP="00224DF1">
      <w:pPr>
        <w:ind w:left="720"/>
        <w:contextualSpacing/>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367494" w14:paraId="3BDAD1A8" w14:textId="77777777" w:rsidTr="00B90D18">
        <w:tc>
          <w:tcPr>
            <w:tcW w:w="9212" w:type="dxa"/>
          </w:tcPr>
          <w:p w14:paraId="5801104A" w14:textId="77777777" w:rsidR="00224DF1" w:rsidRPr="00367494" w:rsidRDefault="00224DF1" w:rsidP="00224DF1">
            <w:pPr>
              <w:numPr>
                <w:ilvl w:val="0"/>
                <w:numId w:val="1"/>
              </w:numPr>
              <w:suppressAutoHyphens w:val="0"/>
              <w:ind w:left="720"/>
              <w:contextualSpacing/>
              <w:rPr>
                <w:rFonts w:eastAsia="Calibri"/>
                <w:i/>
              </w:rPr>
            </w:pPr>
            <w:r w:rsidRPr="00367494">
              <w:rPr>
                <w:rFonts w:eastAsia="Calibri"/>
                <w:b/>
              </w:rPr>
              <w:t xml:space="preserve">Eelnõu õiguslik alus </w:t>
            </w:r>
          </w:p>
        </w:tc>
      </w:tr>
      <w:tr w:rsidR="00224DF1" w:rsidRPr="00367494" w14:paraId="224708EC" w14:textId="77777777" w:rsidTr="00B90D18">
        <w:trPr>
          <w:trHeight w:val="665"/>
        </w:trPr>
        <w:tc>
          <w:tcPr>
            <w:tcW w:w="9212" w:type="dxa"/>
          </w:tcPr>
          <w:p w14:paraId="0E826524" w14:textId="28CF00CF" w:rsidR="00757ECE" w:rsidRPr="00367494" w:rsidRDefault="00757ECE" w:rsidP="00757ECE">
            <w:pPr>
              <w:pStyle w:val="Pealkiri3"/>
              <w:shd w:val="clear" w:color="auto" w:fill="FFFFFF"/>
              <w:rPr>
                <w:rFonts w:eastAsia="Calibri"/>
                <w:b w:val="0"/>
                <w:sz w:val="24"/>
                <w:szCs w:val="24"/>
              </w:rPr>
            </w:pPr>
            <w:r w:rsidRPr="00367494">
              <w:rPr>
                <w:rFonts w:eastAsia="Calibri"/>
                <w:b w:val="0"/>
                <w:sz w:val="24"/>
                <w:szCs w:val="24"/>
              </w:rPr>
              <w:t>Planeerimisseaduse § 125 lõike 1 punkti 1 kohaselt on detailplaneeringu koostamine nõutav alevites ehitusloakohustusliku hoone püstitamiseks. Planeerimisseaduse § 128 lõike 1 kohaselt algatab detailplaneeringu kohaliku omavalitsuse üksus.</w:t>
            </w:r>
          </w:p>
          <w:p w14:paraId="276A5967" w14:textId="6A2BAE6A" w:rsidR="00757ECE" w:rsidRPr="00367494" w:rsidRDefault="00757ECE" w:rsidP="00757ECE">
            <w:pPr>
              <w:pStyle w:val="Pealkiri3"/>
              <w:shd w:val="clear" w:color="auto" w:fill="FFFFFF"/>
              <w:rPr>
                <w:rFonts w:eastAsia="Calibri"/>
                <w:b w:val="0"/>
                <w:sz w:val="24"/>
                <w:szCs w:val="24"/>
              </w:rPr>
            </w:pPr>
            <w:r w:rsidRPr="00367494">
              <w:rPr>
                <w:rFonts w:eastAsia="Calibri"/>
                <w:b w:val="0"/>
                <w:sz w:val="24"/>
                <w:szCs w:val="24"/>
              </w:rPr>
              <w:t>Kuna detailplaneering sisaldab ettepanekut kehtestatud üldplaneeringu põhilahenduse muutmiseks, kohaldatakse sellele planeerimisseaduse § 142 lõike 2 kohaselt üldplaneeringu koostamise menetlust. Sama paragrahvi lõike 6 alusel tuleb anda eelhinnang ja kaaluda keskkonnamõju strateegilise hindamise vajalikkust, lähtudes keskkonnamõju hindamise ja keskkonnajuhtimissüsteemi seaduse § 33 lõigetes 4 ja 5 sätestatud kriteeriumidest ning lõike 6 kohaste asjaomaste asutuste seisukohtadest.</w:t>
            </w:r>
          </w:p>
          <w:p w14:paraId="00CD652B" w14:textId="3770F679" w:rsidR="00757ECE" w:rsidRPr="00367494" w:rsidRDefault="00757ECE" w:rsidP="00757ECE">
            <w:pPr>
              <w:pStyle w:val="Pealkiri3"/>
              <w:shd w:val="clear" w:color="auto" w:fill="FFFFFF"/>
              <w:rPr>
                <w:rFonts w:eastAsia="Calibri"/>
                <w:b w:val="0"/>
                <w:sz w:val="24"/>
                <w:szCs w:val="24"/>
              </w:rPr>
            </w:pPr>
            <w:r w:rsidRPr="00367494">
              <w:rPr>
                <w:rFonts w:eastAsia="Calibri"/>
                <w:b w:val="0"/>
                <w:sz w:val="24"/>
                <w:szCs w:val="24"/>
              </w:rPr>
              <w:t>Planeerimisseaduse § 124 lõike 10 kohaselt on detailplaneeringu koostamise korraldaja kohaliku omavalitsuse üksus. Planeerimisseaduse § 131 lõike 1 kohaselt on planeeringu koostamise korraldaja kohustatud oma kulul välja ehitama detailplaneeringukohased avalikuks kasutamiseks ette nähtud rajatised, kui ei ole kokku lepitud teisiti.</w:t>
            </w:r>
          </w:p>
          <w:p w14:paraId="654D51CD" w14:textId="338F73F0" w:rsidR="00757ECE" w:rsidRPr="00367494" w:rsidRDefault="00757ECE" w:rsidP="00757ECE">
            <w:pPr>
              <w:pStyle w:val="Pealkiri3"/>
              <w:shd w:val="clear" w:color="auto" w:fill="FFFFFF"/>
              <w:rPr>
                <w:rFonts w:eastAsia="Calibri"/>
                <w:b w:val="0"/>
                <w:sz w:val="24"/>
                <w:szCs w:val="24"/>
              </w:rPr>
            </w:pPr>
            <w:r w:rsidRPr="00367494">
              <w:rPr>
                <w:rFonts w:eastAsia="Calibri"/>
                <w:b w:val="0"/>
                <w:sz w:val="24"/>
                <w:szCs w:val="24"/>
              </w:rPr>
              <w:t>Keskkonnamõju hindamise ja keskkonnajuhtimissüsteemi seaduse § 33 lõike 2 punkt 3 kohaselt tuleb keskkonnamõju strateegilise hindamise vajalikkust kaaluda ja anda selle kohta eelhinnang juhul, kui koostatakse üldplaneeringut muutvat detailplaneeringut planeerimisseaduse § 142 lõike 1 punktides 1–3 sätestatud juhtudel.</w:t>
            </w:r>
          </w:p>
          <w:p w14:paraId="0164D75B" w14:textId="37D4728C" w:rsidR="00757ECE" w:rsidRPr="00367494" w:rsidRDefault="00757ECE" w:rsidP="00757ECE">
            <w:pPr>
              <w:pStyle w:val="Pealkiri3"/>
              <w:shd w:val="clear" w:color="auto" w:fill="FFFFFF"/>
              <w:rPr>
                <w:rFonts w:eastAsia="Calibri"/>
                <w:b w:val="0"/>
                <w:sz w:val="24"/>
                <w:szCs w:val="24"/>
              </w:rPr>
            </w:pPr>
            <w:r w:rsidRPr="00367494">
              <w:rPr>
                <w:rFonts w:eastAsia="Calibri"/>
                <w:b w:val="0"/>
                <w:sz w:val="24"/>
                <w:szCs w:val="24"/>
              </w:rPr>
              <w:t>Kohaliku omavalitsuse korralduse seaduse § 22 lõike 1 punkt 31 kohaselt kuulub volikogu ainupädevusse üldplaneeringu algatamine ja kehtestamine. Vastavalt planeerimisseaduse § 142 lõikele 2 menetleb üldplaneeringut muutvat detailplaneeringut volikogu.</w:t>
            </w:r>
          </w:p>
          <w:p w14:paraId="221532B5" w14:textId="14A67462" w:rsidR="00224DF1" w:rsidRPr="00367494" w:rsidRDefault="00757ECE" w:rsidP="00757ECE">
            <w:pPr>
              <w:rPr>
                <w:rFonts w:eastAsia="Calibri"/>
              </w:rPr>
            </w:pPr>
            <w:r w:rsidRPr="00367494">
              <w:rPr>
                <w:rFonts w:eastAsia="Calibri"/>
                <w:bCs/>
                <w:szCs w:val="24"/>
              </w:rPr>
              <w:t>Märjamaa Vallavolikogu 15. septembri 2015 määruse nr 39 „Ehitusseadustikus ja planeerimisseaduses sätestatud ülesannete delegeerimine“ § 2 kohaselt on planeerimisseaduses sätestatud kohaliku omavalitsuse üksuse ülesanded delegeeritud Märjamaa Vallavalitsusele, välja arvatud üldplaneeringut muutvate detailplaneeringute menetlemine, mis kuulub volikogu pädevusse.</w:t>
            </w:r>
          </w:p>
        </w:tc>
      </w:tr>
    </w:tbl>
    <w:p w14:paraId="1A2DFDEF" w14:textId="77777777" w:rsidR="00224DF1" w:rsidRPr="00214B12" w:rsidRDefault="00224DF1" w:rsidP="00224DF1">
      <w:pPr>
        <w:shd w:val="clear" w:color="auto" w:fill="FFFFFF"/>
        <w:rPr>
          <w:color w:val="000000"/>
          <w:highlight w:val="yell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224DF1" w:rsidRPr="00214B12" w14:paraId="75882562" w14:textId="77777777" w:rsidTr="00B90D18">
        <w:tc>
          <w:tcPr>
            <w:tcW w:w="9246" w:type="dxa"/>
          </w:tcPr>
          <w:p w14:paraId="71737624" w14:textId="77777777" w:rsidR="00224DF1" w:rsidRPr="00367494" w:rsidRDefault="00224DF1" w:rsidP="00224DF1">
            <w:pPr>
              <w:numPr>
                <w:ilvl w:val="0"/>
                <w:numId w:val="1"/>
              </w:numPr>
              <w:suppressAutoHyphens w:val="0"/>
              <w:ind w:left="720"/>
              <w:contextualSpacing/>
              <w:rPr>
                <w:rFonts w:eastAsia="Calibri"/>
                <w:b/>
                <w:sz w:val="22"/>
              </w:rPr>
            </w:pPr>
            <w:r w:rsidRPr="00367494">
              <w:rPr>
                <w:rFonts w:eastAsia="Calibri"/>
                <w:b/>
                <w:sz w:val="22"/>
              </w:rPr>
              <w:t>Eelnõu vastuvõtmise vajalikkuse põhjendus</w:t>
            </w:r>
          </w:p>
        </w:tc>
      </w:tr>
      <w:tr w:rsidR="00224DF1" w:rsidRPr="00214B12" w14:paraId="20B54558" w14:textId="77777777" w:rsidTr="00B90D18">
        <w:tc>
          <w:tcPr>
            <w:tcW w:w="9246" w:type="dxa"/>
          </w:tcPr>
          <w:p w14:paraId="4B62B97C" w14:textId="77777777" w:rsidR="0080718D" w:rsidRPr="0080718D" w:rsidRDefault="0080718D" w:rsidP="0080718D">
            <w:pPr>
              <w:shd w:val="clear" w:color="auto" w:fill="FFFFFF"/>
            </w:pPr>
            <w:r w:rsidRPr="0080718D">
              <w:t xml:space="preserve">Eelnõu vastuvõtmine on vajalik, et algatada detailplaneeringu koostamine </w:t>
            </w:r>
            <w:proofErr w:type="spellStart"/>
            <w:r w:rsidRPr="0080718D">
              <w:t>Haimre</w:t>
            </w:r>
            <w:proofErr w:type="spellEnd"/>
            <w:r w:rsidRPr="0080718D">
              <w:t xml:space="preserve"> pst 37 ja 39 kinnistutel, kuna planeeringualale kavandatakse ehitusloakohustusliku elu- ja ärihoone rajamist. Vastavalt planeerimisseaduse § 125 lõike 1 punktile 1 on alevi tiheasustusalal hoone püstitamiseks detailplaneeringu koostamine kohustuslik.</w:t>
            </w:r>
          </w:p>
          <w:p w14:paraId="2572ABAE" w14:textId="77777777" w:rsidR="0080718D" w:rsidRPr="0080718D" w:rsidRDefault="0080718D" w:rsidP="0080718D">
            <w:pPr>
              <w:shd w:val="clear" w:color="auto" w:fill="FFFFFF"/>
            </w:pPr>
            <w:r w:rsidRPr="0080718D">
              <w:t>Käesolev detailplaneering sisaldab ettepanekut kehtestatud üldplaneeringu põhilahenduse muutmiseks hoonestuse kõrguse osas, mistõttu tuleb seda menetleda planeerimisseaduse § 142 lõike 2 alusel üldplaneeringu koostamise menetlusena. Seetõttu kuulub detailplaneeringu algatamine ja menetlemine Märjamaa Vallavolikogu pädevusse.</w:t>
            </w:r>
          </w:p>
          <w:p w14:paraId="3B30FFB0" w14:textId="77777777" w:rsidR="0080718D" w:rsidRPr="0080718D" w:rsidRDefault="0080718D" w:rsidP="0080718D">
            <w:pPr>
              <w:shd w:val="clear" w:color="auto" w:fill="FFFFFF"/>
            </w:pPr>
            <w:r w:rsidRPr="0080718D">
              <w:t>Detailplaneeringu algatamisega määratakse planeeringuala piirid, planeeringu eesmärk ning korraldaja, samuti otsustatakse keskkonnamõju strateegilise hindamise algatamise vajalikkuse küsimus. Käesoleva eelhinnangu kohaselt ei kaasne kavandatud tegevusega olulist keskkonnamõju, mistõttu ei ole KSH läbiviimine vajalik.</w:t>
            </w:r>
          </w:p>
          <w:p w14:paraId="354BCC92" w14:textId="49EB627E" w:rsidR="00224DF1" w:rsidRPr="0080718D" w:rsidRDefault="0080718D" w:rsidP="00B90D18">
            <w:pPr>
              <w:shd w:val="clear" w:color="auto" w:fill="FFFFFF"/>
            </w:pPr>
            <w:r w:rsidRPr="0080718D">
              <w:t>Eelnõu vastuvõtmine loob õigusliku aluse detailplaneeringu edasiseks koostamiseks ja menetlemiseks, sealhulgas lähteülesande täpsustamiseks, koostöö- ja kaasamismenetluste läbiviimiseks ning kavandatava hoonestuse ja tehnovõrkude lahenduste väljatöötamiseks.</w:t>
            </w:r>
          </w:p>
          <w:p w14:paraId="37F3D814" w14:textId="77777777" w:rsidR="00224DF1" w:rsidRPr="00214B12" w:rsidRDefault="00224DF1" w:rsidP="00B90D18">
            <w:pPr>
              <w:shd w:val="clear" w:color="auto" w:fill="FFFFFF"/>
              <w:rPr>
                <w:sz w:val="22"/>
                <w:highlight w:val="yellow"/>
              </w:rPr>
            </w:pPr>
          </w:p>
        </w:tc>
      </w:tr>
    </w:tbl>
    <w:p w14:paraId="6531FEC8"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214B12" w14:paraId="3888B94B" w14:textId="77777777" w:rsidTr="00B90D18">
        <w:tc>
          <w:tcPr>
            <w:tcW w:w="9212" w:type="dxa"/>
          </w:tcPr>
          <w:p w14:paraId="4A08393D" w14:textId="77777777" w:rsidR="00224DF1" w:rsidRPr="00B467D2" w:rsidRDefault="00224DF1" w:rsidP="00224DF1">
            <w:pPr>
              <w:numPr>
                <w:ilvl w:val="0"/>
                <w:numId w:val="1"/>
              </w:numPr>
              <w:suppressAutoHyphens w:val="0"/>
              <w:ind w:left="720"/>
              <w:contextualSpacing/>
              <w:rPr>
                <w:rFonts w:eastAsia="Calibri"/>
                <w:b/>
              </w:rPr>
            </w:pPr>
            <w:r w:rsidRPr="00B467D2">
              <w:rPr>
                <w:rFonts w:eastAsia="Calibri"/>
                <w:b/>
              </w:rPr>
              <w:t>Õigusaktid, mis reguleerivad küsimust käesoleval ajal</w:t>
            </w:r>
          </w:p>
        </w:tc>
      </w:tr>
      <w:tr w:rsidR="00224DF1" w:rsidRPr="00214B12" w14:paraId="71320A09" w14:textId="77777777" w:rsidTr="00B90D18">
        <w:tc>
          <w:tcPr>
            <w:tcW w:w="9212" w:type="dxa"/>
          </w:tcPr>
          <w:p w14:paraId="70394DCE" w14:textId="77777777" w:rsidR="00224DF1" w:rsidRPr="00B467D2" w:rsidRDefault="00224DF1" w:rsidP="00B90D18">
            <w:pPr>
              <w:rPr>
                <w:rFonts w:eastAsia="Calibri"/>
              </w:rPr>
            </w:pPr>
            <w:r w:rsidRPr="00B467D2">
              <w:rPr>
                <w:rFonts w:eastAsia="Calibri"/>
              </w:rPr>
              <w:t>Planeerimisseaduse</w:t>
            </w:r>
          </w:p>
          <w:p w14:paraId="616AD6B0" w14:textId="26AE422A" w:rsidR="00224DF1" w:rsidRPr="00B467D2" w:rsidRDefault="0074563A" w:rsidP="00B90D18">
            <w:pPr>
              <w:rPr>
                <w:rFonts w:eastAsia="Calibri"/>
              </w:rPr>
            </w:pPr>
            <w:r w:rsidRPr="00B467D2">
              <w:rPr>
                <w:rFonts w:eastAsia="Calibri"/>
              </w:rPr>
              <w:t>K</w:t>
            </w:r>
            <w:r w:rsidR="00224DF1" w:rsidRPr="00B467D2">
              <w:rPr>
                <w:rFonts w:eastAsia="Calibri"/>
              </w:rPr>
              <w:t>eskkonnamõju hindamise ja keskkonnajuhtimissüsteemi seadus</w:t>
            </w:r>
          </w:p>
          <w:p w14:paraId="5ABB0BB5" w14:textId="5B3772B1" w:rsidR="00224DF1" w:rsidRPr="00B467D2" w:rsidRDefault="0074563A" w:rsidP="00B90D18">
            <w:pPr>
              <w:rPr>
                <w:rFonts w:eastAsia="Calibri"/>
              </w:rPr>
            </w:pPr>
            <w:r w:rsidRPr="00B467D2">
              <w:rPr>
                <w:rFonts w:eastAsia="Calibri"/>
              </w:rPr>
              <w:t>K</w:t>
            </w:r>
            <w:r w:rsidR="00224DF1" w:rsidRPr="00B467D2">
              <w:rPr>
                <w:rFonts w:eastAsia="Calibri"/>
              </w:rPr>
              <w:t>ohaliku omavalitsuse korralduse seadus</w:t>
            </w:r>
          </w:p>
          <w:p w14:paraId="54BCFC90" w14:textId="77777777" w:rsidR="00224DF1" w:rsidRPr="00B467D2" w:rsidRDefault="00224DF1" w:rsidP="00B90D18">
            <w:pPr>
              <w:rPr>
                <w:rFonts w:eastAsia="Calibri"/>
              </w:rPr>
            </w:pPr>
          </w:p>
        </w:tc>
      </w:tr>
    </w:tbl>
    <w:p w14:paraId="27B7E06D"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214B12" w14:paraId="54F2C117" w14:textId="77777777" w:rsidTr="00B90D18">
        <w:tc>
          <w:tcPr>
            <w:tcW w:w="9212" w:type="dxa"/>
          </w:tcPr>
          <w:p w14:paraId="54297177" w14:textId="77777777" w:rsidR="00224DF1" w:rsidRPr="00B467D2" w:rsidRDefault="00224DF1" w:rsidP="00224DF1">
            <w:pPr>
              <w:pStyle w:val="Loendilik"/>
              <w:numPr>
                <w:ilvl w:val="0"/>
                <w:numId w:val="1"/>
              </w:numPr>
              <w:suppressAutoHyphens w:val="0"/>
              <w:ind w:left="720"/>
              <w:rPr>
                <w:rFonts w:eastAsia="Calibri"/>
                <w:b/>
              </w:rPr>
            </w:pPr>
            <w:r w:rsidRPr="00B467D2">
              <w:rPr>
                <w:rFonts w:eastAsia="Calibri"/>
                <w:b/>
              </w:rPr>
              <w:t>Õigusaktid, mida on eelnõu õigusaktina vastuvõtmisel vaja tunnistada kehtetuks, tühistada või muuta</w:t>
            </w:r>
          </w:p>
        </w:tc>
      </w:tr>
      <w:tr w:rsidR="00224DF1" w:rsidRPr="00214B12" w14:paraId="451F37AE" w14:textId="77777777" w:rsidTr="00B90D18">
        <w:tc>
          <w:tcPr>
            <w:tcW w:w="9212" w:type="dxa"/>
          </w:tcPr>
          <w:p w14:paraId="7FE6678B" w14:textId="77777777" w:rsidR="00224DF1" w:rsidRPr="00B467D2" w:rsidRDefault="00224DF1" w:rsidP="00B90D18">
            <w:pPr>
              <w:rPr>
                <w:rFonts w:eastAsia="Calibri"/>
              </w:rPr>
            </w:pPr>
            <w:r w:rsidRPr="00B467D2">
              <w:rPr>
                <w:rFonts w:eastAsia="Calibri"/>
              </w:rPr>
              <w:t>Puuduvad.</w:t>
            </w:r>
          </w:p>
        </w:tc>
      </w:tr>
    </w:tbl>
    <w:p w14:paraId="59A7F589"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214B12" w14:paraId="1D30CC67" w14:textId="77777777" w:rsidTr="00B90D18">
        <w:tc>
          <w:tcPr>
            <w:tcW w:w="9212" w:type="dxa"/>
          </w:tcPr>
          <w:p w14:paraId="1B83751E" w14:textId="77777777" w:rsidR="00224DF1" w:rsidRPr="00175EB6" w:rsidRDefault="00224DF1" w:rsidP="00224DF1">
            <w:pPr>
              <w:pStyle w:val="Loendilik"/>
              <w:numPr>
                <w:ilvl w:val="0"/>
                <w:numId w:val="1"/>
              </w:numPr>
              <w:suppressAutoHyphens w:val="0"/>
              <w:ind w:left="720"/>
              <w:rPr>
                <w:rFonts w:eastAsia="Calibri"/>
              </w:rPr>
            </w:pPr>
            <w:r w:rsidRPr="00175EB6">
              <w:rPr>
                <w:rFonts w:eastAsia="Calibri"/>
                <w:b/>
              </w:rPr>
              <w:t xml:space="preserve">Õigusakti rakendamisega kaasnevad kulud ja katteallikad </w:t>
            </w:r>
          </w:p>
        </w:tc>
      </w:tr>
      <w:tr w:rsidR="00224DF1" w:rsidRPr="00214B12" w14:paraId="49FD6ABB" w14:textId="77777777" w:rsidTr="00175EB6">
        <w:trPr>
          <w:trHeight w:val="123"/>
        </w:trPr>
        <w:tc>
          <w:tcPr>
            <w:tcW w:w="9212" w:type="dxa"/>
          </w:tcPr>
          <w:p w14:paraId="741E5059" w14:textId="6ABCDCBD" w:rsidR="00224DF1" w:rsidRPr="00175EB6" w:rsidRDefault="00763CCE" w:rsidP="00B90D18">
            <w:pPr>
              <w:rPr>
                <w:rFonts w:eastAsia="Calibri"/>
              </w:rPr>
            </w:pPr>
            <w:r w:rsidRPr="00175EB6">
              <w:rPr>
                <w:rFonts w:eastAsia="Calibri"/>
              </w:rPr>
              <w:t>Kaasnevad kulud katab planeeringust huvitatud isik.</w:t>
            </w:r>
          </w:p>
        </w:tc>
      </w:tr>
    </w:tbl>
    <w:p w14:paraId="19F46047"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24DF1" w:rsidRPr="00214B12" w14:paraId="561E3985" w14:textId="77777777" w:rsidTr="00B90D18">
        <w:tc>
          <w:tcPr>
            <w:tcW w:w="9212" w:type="dxa"/>
          </w:tcPr>
          <w:p w14:paraId="4F1E3D30" w14:textId="77777777" w:rsidR="00224DF1" w:rsidRPr="00B1334D" w:rsidRDefault="00224DF1" w:rsidP="00224DF1">
            <w:pPr>
              <w:pStyle w:val="Loendilik"/>
              <w:numPr>
                <w:ilvl w:val="0"/>
                <w:numId w:val="1"/>
              </w:numPr>
              <w:suppressAutoHyphens w:val="0"/>
              <w:ind w:left="720"/>
              <w:rPr>
                <w:rFonts w:eastAsia="Calibri"/>
                <w:b/>
              </w:rPr>
            </w:pPr>
            <w:r w:rsidRPr="00B1334D">
              <w:rPr>
                <w:rFonts w:eastAsia="Calibri"/>
                <w:b/>
              </w:rPr>
              <w:t xml:space="preserve">Eelnõule lisatavad muud asjasse puutuvad materjalid </w:t>
            </w:r>
          </w:p>
        </w:tc>
      </w:tr>
      <w:tr w:rsidR="00224DF1" w:rsidRPr="00214B12" w14:paraId="6EFEA72E" w14:textId="77777777" w:rsidTr="00B90D18">
        <w:trPr>
          <w:trHeight w:val="687"/>
        </w:trPr>
        <w:tc>
          <w:tcPr>
            <w:tcW w:w="9212" w:type="dxa"/>
          </w:tcPr>
          <w:p w14:paraId="60919069" w14:textId="18E80489" w:rsidR="00224DF1" w:rsidRPr="00B1334D" w:rsidRDefault="005802E4" w:rsidP="00224DF1">
            <w:pPr>
              <w:numPr>
                <w:ilvl w:val="0"/>
                <w:numId w:val="16"/>
              </w:numPr>
              <w:suppressAutoHyphens w:val="0"/>
              <w:jc w:val="left"/>
              <w:rPr>
                <w:rFonts w:eastAsia="Calibri"/>
              </w:rPr>
            </w:pPr>
            <w:r w:rsidRPr="00B1334D">
              <w:rPr>
                <w:rFonts w:eastAsia="Calibri"/>
              </w:rPr>
              <w:t>A</w:t>
            </w:r>
            <w:r w:rsidR="00224DF1" w:rsidRPr="00B1334D">
              <w:rPr>
                <w:rFonts w:eastAsia="Calibri"/>
              </w:rPr>
              <w:t>lgatamise taotlus</w:t>
            </w:r>
          </w:p>
          <w:p w14:paraId="4B5DF7F7" w14:textId="20703F4E" w:rsidR="00224DF1" w:rsidRPr="00B1334D" w:rsidRDefault="009116ED" w:rsidP="00224DF1">
            <w:pPr>
              <w:numPr>
                <w:ilvl w:val="0"/>
                <w:numId w:val="16"/>
              </w:numPr>
              <w:suppressAutoHyphens w:val="0"/>
              <w:jc w:val="left"/>
              <w:rPr>
                <w:rFonts w:eastAsia="Calibri"/>
              </w:rPr>
            </w:pPr>
            <w:r w:rsidRPr="00B1334D">
              <w:rPr>
                <w:rFonts w:eastAsia="Calibri"/>
              </w:rPr>
              <w:t xml:space="preserve">KSH eelhinnang </w:t>
            </w:r>
            <w:proofErr w:type="spellStart"/>
            <w:r w:rsidR="00B1334D" w:rsidRPr="00B1334D">
              <w:rPr>
                <w:rFonts w:eastAsia="Calibri"/>
              </w:rPr>
              <w:t>Haimre</w:t>
            </w:r>
            <w:proofErr w:type="spellEnd"/>
            <w:r w:rsidR="00B1334D" w:rsidRPr="00B1334D">
              <w:rPr>
                <w:rFonts w:eastAsia="Calibri"/>
              </w:rPr>
              <w:t xml:space="preserve"> pst 36 ja 38</w:t>
            </w:r>
          </w:p>
        </w:tc>
      </w:tr>
    </w:tbl>
    <w:p w14:paraId="3A60717E" w14:textId="77777777" w:rsidR="00224DF1" w:rsidRPr="00214B12" w:rsidRDefault="00224DF1" w:rsidP="00224DF1">
      <w:pPr>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224DF1" w:rsidRPr="00175EB6" w14:paraId="339C12BD" w14:textId="77777777" w:rsidTr="00B90D18">
        <w:tc>
          <w:tcPr>
            <w:tcW w:w="4389" w:type="dxa"/>
          </w:tcPr>
          <w:p w14:paraId="20EECA43" w14:textId="77777777" w:rsidR="00224DF1" w:rsidRPr="00175EB6" w:rsidRDefault="00224DF1" w:rsidP="00B90D18">
            <w:pPr>
              <w:contextualSpacing/>
              <w:rPr>
                <w:rFonts w:eastAsia="Calibri"/>
                <w:b/>
              </w:rPr>
            </w:pPr>
            <w:r w:rsidRPr="00175EB6">
              <w:rPr>
                <w:rFonts w:eastAsia="Calibri"/>
                <w:b/>
              </w:rPr>
              <w:t>Eelnõu esitamise kuupäev</w:t>
            </w:r>
          </w:p>
        </w:tc>
        <w:tc>
          <w:tcPr>
            <w:tcW w:w="4390" w:type="dxa"/>
          </w:tcPr>
          <w:p w14:paraId="03D23DDE" w14:textId="13C2FF21" w:rsidR="00224DF1" w:rsidRPr="00175EB6" w:rsidRDefault="009116ED" w:rsidP="00B90D18">
            <w:pPr>
              <w:contextualSpacing/>
              <w:rPr>
                <w:rFonts w:eastAsia="Calibri"/>
                <w:b/>
              </w:rPr>
            </w:pPr>
            <w:r w:rsidRPr="00175EB6">
              <w:rPr>
                <w:rFonts w:eastAsia="Calibri"/>
                <w:b/>
              </w:rPr>
              <w:t>12</w:t>
            </w:r>
            <w:r w:rsidR="00224DF1" w:rsidRPr="00175EB6">
              <w:rPr>
                <w:rFonts w:eastAsia="Calibri"/>
                <w:b/>
              </w:rPr>
              <w:t>.0</w:t>
            </w:r>
            <w:r w:rsidRPr="00175EB6">
              <w:rPr>
                <w:rFonts w:eastAsia="Calibri"/>
                <w:b/>
              </w:rPr>
              <w:t>8</w:t>
            </w:r>
            <w:r w:rsidR="00224DF1" w:rsidRPr="00175EB6">
              <w:rPr>
                <w:rFonts w:eastAsia="Calibri"/>
                <w:b/>
              </w:rPr>
              <w:t>.202</w:t>
            </w:r>
            <w:r w:rsidRPr="00175EB6">
              <w:rPr>
                <w:rFonts w:eastAsia="Calibri"/>
                <w:b/>
              </w:rPr>
              <w:t>5</w:t>
            </w:r>
          </w:p>
        </w:tc>
      </w:tr>
    </w:tbl>
    <w:p w14:paraId="0587B322" w14:textId="77777777" w:rsidR="00224DF1" w:rsidRPr="00175EB6" w:rsidRDefault="00224DF1" w:rsidP="00224DF1">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949"/>
        <w:gridCol w:w="3524"/>
      </w:tblGrid>
      <w:tr w:rsidR="00224DF1" w:rsidRPr="00175EB6" w14:paraId="770C26B6" w14:textId="77777777" w:rsidTr="00224DF1">
        <w:tc>
          <w:tcPr>
            <w:tcW w:w="2736" w:type="dxa"/>
          </w:tcPr>
          <w:p w14:paraId="41EFC3FE" w14:textId="77777777" w:rsidR="00224DF1" w:rsidRPr="00175EB6" w:rsidRDefault="00224DF1" w:rsidP="00B90D18">
            <w:pPr>
              <w:rPr>
                <w:rFonts w:eastAsia="Calibri"/>
                <w:b/>
              </w:rPr>
            </w:pPr>
            <w:r w:rsidRPr="00175EB6">
              <w:rPr>
                <w:rFonts w:eastAsia="Calibri"/>
                <w:b/>
              </w:rPr>
              <w:t xml:space="preserve">Eelnõu </w:t>
            </w:r>
            <w:proofErr w:type="spellStart"/>
            <w:r w:rsidRPr="00175EB6">
              <w:rPr>
                <w:rFonts w:eastAsia="Calibri"/>
                <w:b/>
              </w:rPr>
              <w:t>kooskõlastaja</w:t>
            </w:r>
            <w:proofErr w:type="spellEnd"/>
            <w:r w:rsidRPr="00175EB6">
              <w:rPr>
                <w:rFonts w:eastAsia="Calibri"/>
                <w:b/>
              </w:rPr>
              <w:t>/arvamuse andja:</w:t>
            </w:r>
          </w:p>
        </w:tc>
        <w:tc>
          <w:tcPr>
            <w:tcW w:w="2949" w:type="dxa"/>
          </w:tcPr>
          <w:p w14:paraId="4F7DB2FA" w14:textId="77777777" w:rsidR="00224DF1" w:rsidRPr="00175EB6" w:rsidRDefault="00224DF1" w:rsidP="00B90D18">
            <w:pPr>
              <w:rPr>
                <w:rFonts w:eastAsia="Calibri"/>
                <w:b/>
              </w:rPr>
            </w:pPr>
            <w:r w:rsidRPr="00175EB6">
              <w:rPr>
                <w:rFonts w:eastAsia="Calibri"/>
                <w:b/>
              </w:rPr>
              <w:t>Seisukoht ja põhjendus, ettepanekud:</w:t>
            </w:r>
          </w:p>
        </w:tc>
        <w:tc>
          <w:tcPr>
            <w:tcW w:w="3524" w:type="dxa"/>
          </w:tcPr>
          <w:p w14:paraId="2447F198" w14:textId="77777777" w:rsidR="00224DF1" w:rsidRPr="00175EB6" w:rsidRDefault="00224DF1" w:rsidP="00B90D18">
            <w:pPr>
              <w:rPr>
                <w:rFonts w:eastAsia="Calibri"/>
                <w:b/>
              </w:rPr>
            </w:pPr>
            <w:r w:rsidRPr="00175EB6">
              <w:rPr>
                <w:rFonts w:eastAsia="Calibri"/>
                <w:b/>
              </w:rPr>
              <w:t>Kuupäev:</w:t>
            </w:r>
          </w:p>
        </w:tc>
      </w:tr>
      <w:tr w:rsidR="00224DF1" w:rsidRPr="00BB2912" w14:paraId="6B82000F" w14:textId="77777777" w:rsidTr="00224DF1">
        <w:tc>
          <w:tcPr>
            <w:tcW w:w="2736" w:type="dxa"/>
          </w:tcPr>
          <w:p w14:paraId="283613CC" w14:textId="77777777" w:rsidR="00224DF1" w:rsidRPr="00175EB6" w:rsidRDefault="00224DF1" w:rsidP="00B90D18">
            <w:pPr>
              <w:rPr>
                <w:rFonts w:eastAsia="Calibri"/>
              </w:rPr>
            </w:pPr>
            <w:r w:rsidRPr="00175EB6">
              <w:rPr>
                <w:rFonts w:eastAsia="Calibri"/>
              </w:rPr>
              <w:t>Majanduskomisjon</w:t>
            </w:r>
          </w:p>
        </w:tc>
        <w:tc>
          <w:tcPr>
            <w:tcW w:w="2949" w:type="dxa"/>
          </w:tcPr>
          <w:p w14:paraId="148C2606" w14:textId="2A7ACF25" w:rsidR="00224DF1" w:rsidRPr="00175EB6" w:rsidRDefault="00A62BEB" w:rsidP="00B90D18">
            <w:pPr>
              <w:rPr>
                <w:rFonts w:eastAsia="Calibri"/>
              </w:rPr>
            </w:pPr>
            <w:r>
              <w:rPr>
                <w:rFonts w:eastAsia="Calibri"/>
              </w:rPr>
              <w:t xml:space="preserve">Toetas </w:t>
            </w:r>
            <w:r w:rsidR="00D50354">
              <w:rPr>
                <w:rFonts w:eastAsia="Calibri"/>
              </w:rPr>
              <w:t>eelnõu vastuvõtmist.</w:t>
            </w:r>
          </w:p>
        </w:tc>
        <w:tc>
          <w:tcPr>
            <w:tcW w:w="3524" w:type="dxa"/>
          </w:tcPr>
          <w:p w14:paraId="5F9B7FC8" w14:textId="770D9901" w:rsidR="00224DF1" w:rsidRPr="00BB2912" w:rsidRDefault="009116ED" w:rsidP="00B90D18">
            <w:pPr>
              <w:rPr>
                <w:rFonts w:eastAsia="Calibri"/>
              </w:rPr>
            </w:pPr>
            <w:r w:rsidRPr="00175EB6">
              <w:rPr>
                <w:rFonts w:eastAsia="Calibri"/>
              </w:rPr>
              <w:t>1</w:t>
            </w:r>
            <w:r w:rsidR="00A62BEB">
              <w:rPr>
                <w:rFonts w:eastAsia="Calibri"/>
              </w:rPr>
              <w:t>8</w:t>
            </w:r>
            <w:r w:rsidR="00224DF1" w:rsidRPr="00175EB6">
              <w:rPr>
                <w:rFonts w:eastAsia="Calibri"/>
              </w:rPr>
              <w:t>.08.202</w:t>
            </w:r>
            <w:r w:rsidRPr="00175EB6">
              <w:rPr>
                <w:rFonts w:eastAsia="Calibri"/>
              </w:rPr>
              <w:t>5</w:t>
            </w:r>
          </w:p>
        </w:tc>
      </w:tr>
    </w:tbl>
    <w:p w14:paraId="75492892" w14:textId="77777777" w:rsidR="00224DF1" w:rsidRPr="00BB2912" w:rsidRDefault="00224DF1" w:rsidP="00224DF1">
      <w:pPr>
        <w:rPr>
          <w:rFonts w:eastAsia="Calibri"/>
        </w:rPr>
      </w:pPr>
    </w:p>
    <w:p w14:paraId="12A66340" w14:textId="77777777" w:rsidR="00224DF1" w:rsidRPr="00BB2912" w:rsidRDefault="00224DF1" w:rsidP="00224DF1"/>
    <w:p w14:paraId="143A4B9F" w14:textId="77777777" w:rsidR="00224DF1" w:rsidRDefault="00224DF1" w:rsidP="00224DF1"/>
    <w:p w14:paraId="1B73BD2C" w14:textId="77777777" w:rsidR="00224DF1" w:rsidRDefault="00224DF1" w:rsidP="00224DF1"/>
    <w:p w14:paraId="773CA55F" w14:textId="77777777" w:rsidR="00224DF1" w:rsidRPr="00C275AB" w:rsidRDefault="00224DF1" w:rsidP="00C275AB"/>
    <w:sectPr w:rsidR="00224DF1" w:rsidRPr="00C275AB" w:rsidSect="00B25EFE">
      <w:headerReference w:type="first" r:id="rId8"/>
      <w:pgSz w:w="11906" w:h="16838"/>
      <w:pgMar w:top="426" w:right="851" w:bottom="709" w:left="1701"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04AA3" w14:textId="77777777" w:rsidR="00832C02" w:rsidRDefault="00832C02" w:rsidP="0072786B">
      <w:r>
        <w:separator/>
      </w:r>
    </w:p>
  </w:endnote>
  <w:endnote w:type="continuationSeparator" w:id="0">
    <w:p w14:paraId="6879E481" w14:textId="77777777" w:rsidR="00832C02" w:rsidRDefault="00832C02" w:rsidP="0072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DCB30" w14:textId="77777777" w:rsidR="00832C02" w:rsidRDefault="00832C02" w:rsidP="0072786B">
      <w:r>
        <w:separator/>
      </w:r>
    </w:p>
  </w:footnote>
  <w:footnote w:type="continuationSeparator" w:id="0">
    <w:p w14:paraId="79DC3E00" w14:textId="77777777" w:rsidR="00832C02" w:rsidRDefault="00832C02" w:rsidP="0072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BAFA" w14:textId="77777777" w:rsidR="00143413" w:rsidRPr="00E656A8" w:rsidRDefault="00143413" w:rsidP="00E656A8">
    <w:pPr>
      <w:pStyle w:val="Pis"/>
      <w:tabs>
        <w:tab w:val="clear" w:pos="9072"/>
        <w:tab w:val="right" w:pos="87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7934"/>
    <w:multiLevelType w:val="multilevel"/>
    <w:tmpl w:val="065A2B9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F025AD"/>
    <w:multiLevelType w:val="hybridMultilevel"/>
    <w:tmpl w:val="F75ABEB4"/>
    <w:lvl w:ilvl="0" w:tplc="99E8052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16B25E97"/>
    <w:multiLevelType w:val="multilevel"/>
    <w:tmpl w:val="3118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21BE6"/>
    <w:multiLevelType w:val="hybridMultilevel"/>
    <w:tmpl w:val="D61EB6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759624F"/>
    <w:multiLevelType w:val="multilevel"/>
    <w:tmpl w:val="5BC8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33D7A"/>
    <w:multiLevelType w:val="hybridMultilevel"/>
    <w:tmpl w:val="7FB6FA80"/>
    <w:lvl w:ilvl="0" w:tplc="A1D4DB90">
      <w:start w:val="1"/>
      <w:numFmt w:val="decimal"/>
      <w:lvlText w:val="%1."/>
      <w:lvlJc w:val="left"/>
      <w:pPr>
        <w:ind w:left="720" w:hanging="360"/>
      </w:pPr>
      <w:rPr>
        <w:b w:val="0"/>
        <w:bCs/>
      </w:rPr>
    </w:lvl>
    <w:lvl w:ilvl="1" w:tplc="0425000F">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FB05236"/>
    <w:multiLevelType w:val="hybridMultilevel"/>
    <w:tmpl w:val="D3C24320"/>
    <w:lvl w:ilvl="0" w:tplc="756400BE">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7" w15:restartNumberingAfterBreak="0">
    <w:nsid w:val="27A50E3E"/>
    <w:multiLevelType w:val="hybridMultilevel"/>
    <w:tmpl w:val="CD886C24"/>
    <w:lvl w:ilvl="0" w:tplc="FFFFFFFF">
      <w:start w:val="1"/>
      <w:numFmt w:val="decimal"/>
      <w:lvlText w:val="%1."/>
      <w:lvlJc w:val="left"/>
      <w:pPr>
        <w:ind w:left="720" w:hanging="360"/>
      </w:pPr>
    </w:lvl>
    <w:lvl w:ilvl="1" w:tplc="ED42AC8E">
      <w:start w:val="2"/>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146067"/>
    <w:multiLevelType w:val="multilevel"/>
    <w:tmpl w:val="0FDC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EB02AF"/>
    <w:multiLevelType w:val="hybridMultilevel"/>
    <w:tmpl w:val="C5E20B4E"/>
    <w:lvl w:ilvl="0" w:tplc="F940AC8C">
      <w:start w:val="1"/>
      <w:numFmt w:val="decimal"/>
      <w:lvlText w:val="%1."/>
      <w:lvlJc w:val="left"/>
      <w:pPr>
        <w:ind w:left="501" w:hanging="360"/>
      </w:pPr>
      <w:rPr>
        <w:rFonts w:hint="default"/>
        <w:b/>
        <w:bCs/>
        <w:i w:val="0"/>
        <w:iCs/>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10" w15:restartNumberingAfterBreak="0">
    <w:nsid w:val="375C0CA4"/>
    <w:multiLevelType w:val="multilevel"/>
    <w:tmpl w:val="042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93D0ED1"/>
    <w:multiLevelType w:val="multilevel"/>
    <w:tmpl w:val="24E85D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10280C"/>
    <w:multiLevelType w:val="hybridMultilevel"/>
    <w:tmpl w:val="72C2E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5477503"/>
    <w:multiLevelType w:val="hybridMultilevel"/>
    <w:tmpl w:val="CF28BAE4"/>
    <w:lvl w:ilvl="0" w:tplc="DB4EF00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88A0BBA"/>
    <w:multiLevelType w:val="hybridMultilevel"/>
    <w:tmpl w:val="E23A615C"/>
    <w:lvl w:ilvl="0" w:tplc="0425000F">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AF25B46"/>
    <w:multiLevelType w:val="multilevel"/>
    <w:tmpl w:val="A3AA5A3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3F41E5F"/>
    <w:multiLevelType w:val="hybridMultilevel"/>
    <w:tmpl w:val="90CC8EC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765F73DF"/>
    <w:multiLevelType w:val="multilevel"/>
    <w:tmpl w:val="11E6E9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C709B2"/>
    <w:multiLevelType w:val="hybridMultilevel"/>
    <w:tmpl w:val="E0E0AFFC"/>
    <w:lvl w:ilvl="0" w:tplc="3708BB1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9" w15:restartNumberingAfterBreak="0">
    <w:nsid w:val="7C325570"/>
    <w:multiLevelType w:val="hybridMultilevel"/>
    <w:tmpl w:val="8BB640EA"/>
    <w:lvl w:ilvl="0" w:tplc="A6D84E84">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82780670">
    <w:abstractNumId w:val="9"/>
  </w:num>
  <w:num w:numId="2" w16cid:durableId="484317490">
    <w:abstractNumId w:val="14"/>
  </w:num>
  <w:num w:numId="3" w16cid:durableId="465322407">
    <w:abstractNumId w:val="3"/>
  </w:num>
  <w:num w:numId="4" w16cid:durableId="1699237915">
    <w:abstractNumId w:val="6"/>
  </w:num>
  <w:num w:numId="5" w16cid:durableId="1049959523">
    <w:abstractNumId w:val="13"/>
  </w:num>
  <w:num w:numId="6" w16cid:durableId="1454403766">
    <w:abstractNumId w:val="19"/>
  </w:num>
  <w:num w:numId="7" w16cid:durableId="1624386347">
    <w:abstractNumId w:val="0"/>
  </w:num>
  <w:num w:numId="8" w16cid:durableId="1140031262">
    <w:abstractNumId w:val="16"/>
  </w:num>
  <w:num w:numId="9" w16cid:durableId="1704332072">
    <w:abstractNumId w:val="5"/>
  </w:num>
  <w:num w:numId="10" w16cid:durableId="20594257">
    <w:abstractNumId w:val="7"/>
  </w:num>
  <w:num w:numId="11" w16cid:durableId="221673859">
    <w:abstractNumId w:val="17"/>
  </w:num>
  <w:num w:numId="12" w16cid:durableId="2106226121">
    <w:abstractNumId w:val="15"/>
  </w:num>
  <w:num w:numId="13" w16cid:durableId="621691692">
    <w:abstractNumId w:val="11"/>
  </w:num>
  <w:num w:numId="14" w16cid:durableId="1270745936">
    <w:abstractNumId w:val="18"/>
  </w:num>
  <w:num w:numId="15" w16cid:durableId="1862815249">
    <w:abstractNumId w:val="10"/>
  </w:num>
  <w:num w:numId="16" w16cid:durableId="300502506">
    <w:abstractNumId w:val="12"/>
  </w:num>
  <w:num w:numId="17" w16cid:durableId="1603799909">
    <w:abstractNumId w:val="1"/>
  </w:num>
  <w:num w:numId="18" w16cid:durableId="163083969">
    <w:abstractNumId w:val="2"/>
  </w:num>
  <w:num w:numId="19" w16cid:durableId="436949745">
    <w:abstractNumId w:val="4"/>
  </w:num>
  <w:num w:numId="20" w16cid:durableId="1637838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84"/>
    <w:rsid w:val="00002A77"/>
    <w:rsid w:val="00016750"/>
    <w:rsid w:val="00050C25"/>
    <w:rsid w:val="0006193E"/>
    <w:rsid w:val="00067E86"/>
    <w:rsid w:val="00070783"/>
    <w:rsid w:val="00070861"/>
    <w:rsid w:val="00072671"/>
    <w:rsid w:val="000B492E"/>
    <w:rsid w:val="000C06CA"/>
    <w:rsid w:val="000E689D"/>
    <w:rsid w:val="000F203B"/>
    <w:rsid w:val="000F69B0"/>
    <w:rsid w:val="001020F5"/>
    <w:rsid w:val="0010503D"/>
    <w:rsid w:val="001103D9"/>
    <w:rsid w:val="00110862"/>
    <w:rsid w:val="00123256"/>
    <w:rsid w:val="00126F8A"/>
    <w:rsid w:val="00135B14"/>
    <w:rsid w:val="00137139"/>
    <w:rsid w:val="00143413"/>
    <w:rsid w:val="00144699"/>
    <w:rsid w:val="00151EAD"/>
    <w:rsid w:val="001532DF"/>
    <w:rsid w:val="001721A2"/>
    <w:rsid w:val="00175EB6"/>
    <w:rsid w:val="001761A4"/>
    <w:rsid w:val="00177962"/>
    <w:rsid w:val="00196229"/>
    <w:rsid w:val="001B5652"/>
    <w:rsid w:val="001B6387"/>
    <w:rsid w:val="001B672F"/>
    <w:rsid w:val="001C4A2D"/>
    <w:rsid w:val="001C6317"/>
    <w:rsid w:val="001C662D"/>
    <w:rsid w:val="001D556C"/>
    <w:rsid w:val="001F5892"/>
    <w:rsid w:val="00211C0F"/>
    <w:rsid w:val="00214B12"/>
    <w:rsid w:val="00220783"/>
    <w:rsid w:val="002240D0"/>
    <w:rsid w:val="00224557"/>
    <w:rsid w:val="00224DF1"/>
    <w:rsid w:val="00226407"/>
    <w:rsid w:val="00231FB3"/>
    <w:rsid w:val="0025509F"/>
    <w:rsid w:val="0026019A"/>
    <w:rsid w:val="00262034"/>
    <w:rsid w:val="00265392"/>
    <w:rsid w:val="002705DA"/>
    <w:rsid w:val="00273F69"/>
    <w:rsid w:val="00290547"/>
    <w:rsid w:val="0029327A"/>
    <w:rsid w:val="002A15B1"/>
    <w:rsid w:val="002A41B3"/>
    <w:rsid w:val="002B7E03"/>
    <w:rsid w:val="002E23D9"/>
    <w:rsid w:val="002F1B37"/>
    <w:rsid w:val="00321585"/>
    <w:rsid w:val="00323C01"/>
    <w:rsid w:val="00325CFF"/>
    <w:rsid w:val="00327EE2"/>
    <w:rsid w:val="0033335F"/>
    <w:rsid w:val="003371C6"/>
    <w:rsid w:val="00341F8E"/>
    <w:rsid w:val="00347FF9"/>
    <w:rsid w:val="003503C0"/>
    <w:rsid w:val="00364C9A"/>
    <w:rsid w:val="00367494"/>
    <w:rsid w:val="0037427C"/>
    <w:rsid w:val="00374E1B"/>
    <w:rsid w:val="00382898"/>
    <w:rsid w:val="0038605A"/>
    <w:rsid w:val="003A1929"/>
    <w:rsid w:val="003A4829"/>
    <w:rsid w:val="003C2B9F"/>
    <w:rsid w:val="003C5DBB"/>
    <w:rsid w:val="003E5877"/>
    <w:rsid w:val="00400A02"/>
    <w:rsid w:val="00403494"/>
    <w:rsid w:val="004046EB"/>
    <w:rsid w:val="00405CAA"/>
    <w:rsid w:val="00415B92"/>
    <w:rsid w:val="0044069F"/>
    <w:rsid w:val="00464BE6"/>
    <w:rsid w:val="00470572"/>
    <w:rsid w:val="00472DB9"/>
    <w:rsid w:val="004A57F4"/>
    <w:rsid w:val="004C3410"/>
    <w:rsid w:val="004C4CDB"/>
    <w:rsid w:val="004F4170"/>
    <w:rsid w:val="004F52C4"/>
    <w:rsid w:val="0050285E"/>
    <w:rsid w:val="00503D03"/>
    <w:rsid w:val="005174EB"/>
    <w:rsid w:val="005263AD"/>
    <w:rsid w:val="00535B30"/>
    <w:rsid w:val="00540263"/>
    <w:rsid w:val="00553644"/>
    <w:rsid w:val="00557997"/>
    <w:rsid w:val="00563F06"/>
    <w:rsid w:val="005654E0"/>
    <w:rsid w:val="005774BC"/>
    <w:rsid w:val="005802E4"/>
    <w:rsid w:val="00581757"/>
    <w:rsid w:val="005A347B"/>
    <w:rsid w:val="005A5F48"/>
    <w:rsid w:val="005B0A4D"/>
    <w:rsid w:val="005B3C78"/>
    <w:rsid w:val="005B48FC"/>
    <w:rsid w:val="005C786B"/>
    <w:rsid w:val="00602116"/>
    <w:rsid w:val="0061141C"/>
    <w:rsid w:val="006140D0"/>
    <w:rsid w:val="006307F7"/>
    <w:rsid w:val="006325CE"/>
    <w:rsid w:val="00642047"/>
    <w:rsid w:val="00642746"/>
    <w:rsid w:val="006559D9"/>
    <w:rsid w:val="006616B9"/>
    <w:rsid w:val="00662B08"/>
    <w:rsid w:val="00662D3A"/>
    <w:rsid w:val="00665BD8"/>
    <w:rsid w:val="0066794B"/>
    <w:rsid w:val="00667C14"/>
    <w:rsid w:val="0068186B"/>
    <w:rsid w:val="00682BB1"/>
    <w:rsid w:val="00691B51"/>
    <w:rsid w:val="00691E96"/>
    <w:rsid w:val="006A010A"/>
    <w:rsid w:val="006A0134"/>
    <w:rsid w:val="006A64BA"/>
    <w:rsid w:val="006D55A6"/>
    <w:rsid w:val="006D5B9B"/>
    <w:rsid w:val="006D6E1F"/>
    <w:rsid w:val="006F172C"/>
    <w:rsid w:val="00702A8E"/>
    <w:rsid w:val="00712664"/>
    <w:rsid w:val="00714152"/>
    <w:rsid w:val="00716DA2"/>
    <w:rsid w:val="007204F2"/>
    <w:rsid w:val="00721CDF"/>
    <w:rsid w:val="0072786B"/>
    <w:rsid w:val="00733206"/>
    <w:rsid w:val="0074563A"/>
    <w:rsid w:val="00756470"/>
    <w:rsid w:val="00757ECE"/>
    <w:rsid w:val="00763CCE"/>
    <w:rsid w:val="007C055A"/>
    <w:rsid w:val="007C1901"/>
    <w:rsid w:val="007C6CC3"/>
    <w:rsid w:val="007D6B56"/>
    <w:rsid w:val="007D782A"/>
    <w:rsid w:val="0080718D"/>
    <w:rsid w:val="00832C02"/>
    <w:rsid w:val="00850FC9"/>
    <w:rsid w:val="00855909"/>
    <w:rsid w:val="00863910"/>
    <w:rsid w:val="00875A3B"/>
    <w:rsid w:val="00875AB4"/>
    <w:rsid w:val="00891AF9"/>
    <w:rsid w:val="008A5B5D"/>
    <w:rsid w:val="008B2DB6"/>
    <w:rsid w:val="008C3FEE"/>
    <w:rsid w:val="008D0291"/>
    <w:rsid w:val="008E1CD7"/>
    <w:rsid w:val="009068AF"/>
    <w:rsid w:val="00911392"/>
    <w:rsid w:val="009116ED"/>
    <w:rsid w:val="00925E48"/>
    <w:rsid w:val="009312D8"/>
    <w:rsid w:val="00933AC5"/>
    <w:rsid w:val="00952D2F"/>
    <w:rsid w:val="009575B2"/>
    <w:rsid w:val="009635AB"/>
    <w:rsid w:val="0096661D"/>
    <w:rsid w:val="00980873"/>
    <w:rsid w:val="0098404D"/>
    <w:rsid w:val="00995F9D"/>
    <w:rsid w:val="009A0F51"/>
    <w:rsid w:val="009A4832"/>
    <w:rsid w:val="009C4647"/>
    <w:rsid w:val="009C74DA"/>
    <w:rsid w:val="009D6B11"/>
    <w:rsid w:val="009E09F4"/>
    <w:rsid w:val="009E4DD7"/>
    <w:rsid w:val="009E53F5"/>
    <w:rsid w:val="00A033A3"/>
    <w:rsid w:val="00A130D4"/>
    <w:rsid w:val="00A168AB"/>
    <w:rsid w:val="00A50BDD"/>
    <w:rsid w:val="00A55768"/>
    <w:rsid w:val="00A56FF6"/>
    <w:rsid w:val="00A62BEB"/>
    <w:rsid w:val="00A718EE"/>
    <w:rsid w:val="00A918C5"/>
    <w:rsid w:val="00A96A37"/>
    <w:rsid w:val="00AA0770"/>
    <w:rsid w:val="00AB0348"/>
    <w:rsid w:val="00AB26AA"/>
    <w:rsid w:val="00AB48B7"/>
    <w:rsid w:val="00AD69B2"/>
    <w:rsid w:val="00AD6CB1"/>
    <w:rsid w:val="00AD7C36"/>
    <w:rsid w:val="00AE2D8C"/>
    <w:rsid w:val="00AF5960"/>
    <w:rsid w:val="00B0519C"/>
    <w:rsid w:val="00B1115C"/>
    <w:rsid w:val="00B11ABB"/>
    <w:rsid w:val="00B1334D"/>
    <w:rsid w:val="00B22D39"/>
    <w:rsid w:val="00B235D0"/>
    <w:rsid w:val="00B25EFE"/>
    <w:rsid w:val="00B2679A"/>
    <w:rsid w:val="00B37856"/>
    <w:rsid w:val="00B467D2"/>
    <w:rsid w:val="00B607B0"/>
    <w:rsid w:val="00B65DFA"/>
    <w:rsid w:val="00B67E65"/>
    <w:rsid w:val="00B771B2"/>
    <w:rsid w:val="00B81849"/>
    <w:rsid w:val="00B8244B"/>
    <w:rsid w:val="00BA04F7"/>
    <w:rsid w:val="00BA709A"/>
    <w:rsid w:val="00BB03C5"/>
    <w:rsid w:val="00C1495C"/>
    <w:rsid w:val="00C16CB6"/>
    <w:rsid w:val="00C21CB2"/>
    <w:rsid w:val="00C22131"/>
    <w:rsid w:val="00C275AB"/>
    <w:rsid w:val="00C2787B"/>
    <w:rsid w:val="00C34723"/>
    <w:rsid w:val="00C4440E"/>
    <w:rsid w:val="00C47AE8"/>
    <w:rsid w:val="00C53433"/>
    <w:rsid w:val="00C56193"/>
    <w:rsid w:val="00C8113C"/>
    <w:rsid w:val="00C863C7"/>
    <w:rsid w:val="00C94F87"/>
    <w:rsid w:val="00CB1659"/>
    <w:rsid w:val="00CC1319"/>
    <w:rsid w:val="00CC214D"/>
    <w:rsid w:val="00CF6E4F"/>
    <w:rsid w:val="00D17953"/>
    <w:rsid w:val="00D22684"/>
    <w:rsid w:val="00D2644B"/>
    <w:rsid w:val="00D374BE"/>
    <w:rsid w:val="00D40677"/>
    <w:rsid w:val="00D47866"/>
    <w:rsid w:val="00D50354"/>
    <w:rsid w:val="00D53B54"/>
    <w:rsid w:val="00D661E6"/>
    <w:rsid w:val="00D800E2"/>
    <w:rsid w:val="00D87309"/>
    <w:rsid w:val="00D9477B"/>
    <w:rsid w:val="00D97BDD"/>
    <w:rsid w:val="00DA46A5"/>
    <w:rsid w:val="00DB7F33"/>
    <w:rsid w:val="00DC6A47"/>
    <w:rsid w:val="00DE2E8C"/>
    <w:rsid w:val="00DF69BE"/>
    <w:rsid w:val="00E05DE6"/>
    <w:rsid w:val="00E107D4"/>
    <w:rsid w:val="00E17304"/>
    <w:rsid w:val="00E33029"/>
    <w:rsid w:val="00E52A97"/>
    <w:rsid w:val="00E54B95"/>
    <w:rsid w:val="00E55C74"/>
    <w:rsid w:val="00E67133"/>
    <w:rsid w:val="00E70126"/>
    <w:rsid w:val="00E875BF"/>
    <w:rsid w:val="00EA25CF"/>
    <w:rsid w:val="00EA29AB"/>
    <w:rsid w:val="00EB6A27"/>
    <w:rsid w:val="00EB74FB"/>
    <w:rsid w:val="00EE0CF2"/>
    <w:rsid w:val="00F10233"/>
    <w:rsid w:val="00F5679B"/>
    <w:rsid w:val="00F77310"/>
    <w:rsid w:val="00F81BC2"/>
    <w:rsid w:val="00F82E74"/>
    <w:rsid w:val="00F8406A"/>
    <w:rsid w:val="00F91921"/>
    <w:rsid w:val="00F9459F"/>
    <w:rsid w:val="00FA7A61"/>
    <w:rsid w:val="00FD3312"/>
    <w:rsid w:val="00FF49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7404"/>
  <w15:chartTrackingRefBased/>
  <w15:docId w15:val="{4793A70D-8BCB-4D98-BA2B-4D6D0726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2786B"/>
    <w:pPr>
      <w:suppressAutoHyphens/>
      <w:spacing w:after="0" w:line="240" w:lineRule="auto"/>
      <w:jc w:val="both"/>
    </w:pPr>
    <w:rPr>
      <w:rFonts w:ascii="Times New Roman" w:eastAsia="SimSun" w:hAnsi="Times New Roman" w:cs="font297"/>
      <w:sz w:val="24"/>
      <w:lang w:eastAsia="ar-SA"/>
    </w:rPr>
  </w:style>
  <w:style w:type="paragraph" w:styleId="Pealkiri3">
    <w:name w:val="heading 3"/>
    <w:basedOn w:val="Normaallaad"/>
    <w:link w:val="Pealkiri3Mrk"/>
    <w:uiPriority w:val="9"/>
    <w:qFormat/>
    <w:rsid w:val="00224DF1"/>
    <w:pPr>
      <w:suppressAutoHyphens w:val="0"/>
      <w:spacing w:before="100" w:beforeAutospacing="1" w:after="100" w:afterAutospacing="1"/>
      <w:jc w:val="left"/>
      <w:outlineLvl w:val="2"/>
    </w:pPr>
    <w:rPr>
      <w:rFonts w:eastAsia="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2786B"/>
    <w:pPr>
      <w:tabs>
        <w:tab w:val="center" w:pos="4536"/>
        <w:tab w:val="right" w:pos="9072"/>
      </w:tabs>
    </w:pPr>
  </w:style>
  <w:style w:type="character" w:customStyle="1" w:styleId="PisMrk">
    <w:name w:val="Päis Märk"/>
    <w:basedOn w:val="Liguvaikefont"/>
    <w:link w:val="Pis"/>
    <w:uiPriority w:val="99"/>
    <w:rsid w:val="0072786B"/>
    <w:rPr>
      <w:rFonts w:ascii="Times New Roman" w:eastAsia="SimSun" w:hAnsi="Times New Roman" w:cs="font297"/>
      <w:sz w:val="24"/>
      <w:lang w:eastAsia="ar-SA"/>
    </w:rPr>
  </w:style>
  <w:style w:type="table" w:styleId="Kontuurtabel">
    <w:name w:val="Table Grid"/>
    <w:basedOn w:val="Normaaltabel"/>
    <w:uiPriority w:val="59"/>
    <w:rsid w:val="0072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iPriority w:val="99"/>
    <w:unhideWhenUsed/>
    <w:rsid w:val="0072786B"/>
    <w:pPr>
      <w:tabs>
        <w:tab w:val="center" w:pos="4536"/>
        <w:tab w:val="right" w:pos="9072"/>
      </w:tabs>
    </w:pPr>
  </w:style>
  <w:style w:type="character" w:customStyle="1" w:styleId="JalusMrk">
    <w:name w:val="Jalus Märk"/>
    <w:basedOn w:val="Liguvaikefont"/>
    <w:link w:val="Jalus"/>
    <w:uiPriority w:val="99"/>
    <w:rsid w:val="0072786B"/>
    <w:rPr>
      <w:rFonts w:ascii="Times New Roman" w:eastAsia="SimSun" w:hAnsi="Times New Roman" w:cs="font297"/>
      <w:sz w:val="24"/>
      <w:lang w:eastAsia="ar-SA"/>
    </w:rPr>
  </w:style>
  <w:style w:type="paragraph" w:styleId="Loendilik">
    <w:name w:val="List Paragraph"/>
    <w:basedOn w:val="Normaallaad"/>
    <w:uiPriority w:val="34"/>
    <w:qFormat/>
    <w:rsid w:val="00540263"/>
    <w:pPr>
      <w:ind w:left="720"/>
      <w:contextualSpacing/>
    </w:pPr>
  </w:style>
  <w:style w:type="paragraph" w:styleId="Jutumullitekst">
    <w:name w:val="Balloon Text"/>
    <w:basedOn w:val="Normaallaad"/>
    <w:link w:val="JutumullitekstMrk"/>
    <w:uiPriority w:val="99"/>
    <w:semiHidden/>
    <w:unhideWhenUsed/>
    <w:rsid w:val="00E3302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33029"/>
    <w:rPr>
      <w:rFonts w:ascii="Segoe UI" w:eastAsia="SimSun" w:hAnsi="Segoe UI" w:cs="Segoe UI"/>
      <w:sz w:val="18"/>
      <w:szCs w:val="18"/>
      <w:lang w:eastAsia="ar-SA"/>
    </w:rPr>
  </w:style>
  <w:style w:type="character" w:styleId="Hperlink">
    <w:name w:val="Hyperlink"/>
    <w:basedOn w:val="Liguvaikefont"/>
    <w:uiPriority w:val="99"/>
    <w:unhideWhenUsed/>
    <w:rsid w:val="00144699"/>
    <w:rPr>
      <w:color w:val="0563C1" w:themeColor="hyperlink"/>
      <w:u w:val="single"/>
    </w:rPr>
  </w:style>
  <w:style w:type="character" w:customStyle="1" w:styleId="Lahendamatamainimine1">
    <w:name w:val="Lahendamata mainimine1"/>
    <w:basedOn w:val="Liguvaikefont"/>
    <w:uiPriority w:val="99"/>
    <w:semiHidden/>
    <w:unhideWhenUsed/>
    <w:rsid w:val="00D2644B"/>
    <w:rPr>
      <w:color w:val="605E5C"/>
      <w:shd w:val="clear" w:color="auto" w:fill="E1DFDD"/>
    </w:rPr>
  </w:style>
  <w:style w:type="paragraph" w:styleId="Vahedeta">
    <w:name w:val="No Spacing"/>
    <w:uiPriority w:val="1"/>
    <w:qFormat/>
    <w:rsid w:val="00E05DE6"/>
    <w:pPr>
      <w:spacing w:after="0" w:line="240" w:lineRule="auto"/>
    </w:pPr>
    <w:rPr>
      <w:rFonts w:ascii="Times New Roman" w:eastAsia="Times New Roman" w:hAnsi="Times New Roman" w:cs="Times New Roman"/>
      <w:sz w:val="20"/>
      <w:szCs w:val="20"/>
      <w:lang w:eastAsia="et-EE"/>
    </w:rPr>
  </w:style>
  <w:style w:type="character" w:customStyle="1" w:styleId="Pealkiri3Mrk">
    <w:name w:val="Pealkiri 3 Märk"/>
    <w:basedOn w:val="Liguvaikefont"/>
    <w:link w:val="Pealkiri3"/>
    <w:uiPriority w:val="9"/>
    <w:rsid w:val="00224DF1"/>
    <w:rPr>
      <w:rFonts w:ascii="Times New Roman" w:eastAsia="Times New Roman" w:hAnsi="Times New Roman" w:cs="Times New Roman"/>
      <w:b/>
      <w:bCs/>
      <w:sz w:val="27"/>
      <w:szCs w:val="27"/>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68081">
      <w:bodyDiv w:val="1"/>
      <w:marLeft w:val="0"/>
      <w:marRight w:val="0"/>
      <w:marTop w:val="0"/>
      <w:marBottom w:val="0"/>
      <w:divBdr>
        <w:top w:val="none" w:sz="0" w:space="0" w:color="auto"/>
        <w:left w:val="none" w:sz="0" w:space="0" w:color="auto"/>
        <w:bottom w:val="none" w:sz="0" w:space="0" w:color="auto"/>
        <w:right w:val="none" w:sz="0" w:space="0" w:color="auto"/>
      </w:divBdr>
    </w:div>
    <w:div w:id="19453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62A1-CEF9-4B40-BE33-992D1C78F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1551</Words>
  <Characters>9002</Characters>
  <Application>Microsoft Office Word</Application>
  <DocSecurity>0</DocSecurity>
  <Lines>75</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gerli.kangur@marjamaa.ee</dc:creator>
  <cp:keywords/>
  <dc:description/>
  <cp:lastModifiedBy>Janika Liländer</cp:lastModifiedBy>
  <cp:revision>5</cp:revision>
  <cp:lastPrinted>2020-11-11T14:54:00Z</cp:lastPrinted>
  <dcterms:created xsi:type="dcterms:W3CDTF">2025-08-13T05:40:00Z</dcterms:created>
  <dcterms:modified xsi:type="dcterms:W3CDTF">2025-08-19T05:44:00Z</dcterms:modified>
</cp:coreProperties>
</file>